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A4CE2" w14:textId="77777777" w:rsidR="00EB4F50" w:rsidRPr="00EB4F50" w:rsidRDefault="00EB4F50" w:rsidP="00EB4F5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1C044937" w14:textId="77777777" w:rsidR="00EB4F50" w:rsidRPr="00EB4F50" w:rsidRDefault="00EB4F50" w:rsidP="00EB4F5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6B797EC5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2F0149D2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5F79D9AD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60A09A43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0C4AE312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2FF5DE24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14:paraId="0657D230" w14:textId="77777777" w:rsidR="00EB4F50" w:rsidRPr="00EB4F50" w:rsidRDefault="00EB4F50" w:rsidP="00EB4F50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CA53EA" w14:paraId="010E4BFC" w14:textId="77777777" w:rsidTr="009F6C75">
        <w:tc>
          <w:tcPr>
            <w:tcW w:w="5778" w:type="dxa"/>
          </w:tcPr>
          <w:p w14:paraId="30FC4F6E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5A7FE9C7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783867AF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26EE9019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291ADBBC" w14:textId="77777777" w:rsidR="00CA53EA" w:rsidRPr="00AB351D" w:rsidRDefault="00CA53E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066C8E2C" w14:textId="034D90E8" w:rsidR="00CA53EA" w:rsidRPr="00AB351D" w:rsidRDefault="00B93D52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CA53EA" w:rsidRPr="00AB351D">
              <w:rPr>
                <w:sz w:val="24"/>
                <w:szCs w:val="28"/>
              </w:rPr>
              <w:t xml:space="preserve"> </w:t>
            </w:r>
          </w:p>
          <w:p w14:paraId="0D96DD6B" w14:textId="77777777" w:rsidR="00CA53EA" w:rsidRPr="00AB351D" w:rsidRDefault="00CA53EA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6FB90485" w14:textId="77777777" w:rsidR="00CA53EA" w:rsidRDefault="00CA53EA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C85A431" wp14:editId="4DF8B4A2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EF5A6E" w14:textId="3ABBAC91" w:rsidR="00CA53EA" w:rsidRPr="00AB351D" w:rsidRDefault="00CA53EA" w:rsidP="009F6C75">
            <w:pPr>
              <w:shd w:val="clear" w:color="auto" w:fill="FFFFFF"/>
              <w:tabs>
                <w:tab w:val="left" w:pos="1440"/>
                <w:tab w:val="right" w:pos="4179"/>
              </w:tabs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B93D52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246CE808" w14:textId="77777777" w:rsidR="00CA53EA" w:rsidRDefault="00CA53EA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72273D5F" w14:textId="0B583856" w:rsidR="00EB4F50" w:rsidRPr="00EB4F50" w:rsidRDefault="00EB4F50" w:rsidP="00EB4F50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66A5FB8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EB4F50">
        <w:rPr>
          <w:rFonts w:ascii="Times New Roman" w:hAnsi="Times New Roman"/>
          <w:b/>
          <w:color w:val="000000"/>
          <w:sz w:val="28"/>
          <w:szCs w:val="28"/>
        </w:rPr>
        <w:t>Правовое регулирование несостоятельности (банкротства)</w:t>
      </w:r>
    </w:p>
    <w:p w14:paraId="19E6F993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D014D2D" w14:textId="77777777" w:rsidR="00EB4F50" w:rsidRPr="00EB4F50" w:rsidRDefault="00EB4F50" w:rsidP="00EB4F50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B4F50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45FA89D8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3786FCC9" w14:textId="7F2C07ED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EB4F50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профиль «</w:t>
      </w:r>
      <w:r w:rsidR="00CA53EA" w:rsidRPr="009F5CAB">
        <w:rPr>
          <w:rFonts w:eastAsia="ヒラギノ角ゴ Pro W3"/>
          <w:sz w:val="28"/>
          <w:szCs w:val="28"/>
        </w:rPr>
        <w:t>Экономическое право</w:t>
      </w:r>
      <w:r w:rsidRPr="00EB4F50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»</w:t>
      </w:r>
    </w:p>
    <w:p w14:paraId="509C7247" w14:textId="77777777" w:rsidR="00EB4F50" w:rsidRPr="00EB4F50" w:rsidRDefault="00EB4F50" w:rsidP="00EB4F50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1CD8DDAB" w14:textId="5EFC2EDD" w:rsidR="00EB4F50" w:rsidRPr="00EB4F50" w:rsidRDefault="0008028C" w:rsidP="00EB4F5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очн</w:t>
      </w:r>
      <w:bookmarkStart w:id="0" w:name="_GoBack"/>
      <w:bookmarkEnd w:id="0"/>
      <w:r w:rsidR="00EB4F50" w:rsidRPr="00EB4F50">
        <w:rPr>
          <w:rFonts w:ascii="Times New Roman" w:hAnsi="Times New Roman"/>
          <w:i/>
          <w:color w:val="000000"/>
          <w:sz w:val="28"/>
          <w:szCs w:val="28"/>
        </w:rPr>
        <w:t xml:space="preserve">ая  форма обучения </w:t>
      </w:r>
    </w:p>
    <w:p w14:paraId="46BCB4B9" w14:textId="77777777" w:rsidR="00EB4F50" w:rsidRPr="00EB4F50" w:rsidRDefault="00EB4F50" w:rsidP="00EB4F5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BD3E8E8" w14:textId="77777777" w:rsidR="00CA53EA" w:rsidRPr="00467BEA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4B9AD749" w14:textId="7777777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E41DE8B" w14:textId="61AE052F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B93D52">
        <w:rPr>
          <w:i/>
          <w:sz w:val="28"/>
          <w:szCs w:val="28"/>
        </w:rPr>
        <w:t xml:space="preserve">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100337DE" w14:textId="7777777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6682EA0E" w14:textId="77777777" w:rsidR="00CA53EA" w:rsidRPr="00A11B27" w:rsidRDefault="00CA53EA" w:rsidP="00CA53E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jc w:val="left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475A13F2" w14:textId="7777777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65BC043A" w14:textId="797922C7" w:rsidR="00CA53EA" w:rsidRPr="00A11B27" w:rsidRDefault="00CA53EA" w:rsidP="00CA53E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B93D52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78FB12B0" w14:textId="77777777" w:rsidR="00CA53EA" w:rsidRPr="00A11B27" w:rsidRDefault="00CA53EA" w:rsidP="00CA53EA">
      <w:pPr>
        <w:tabs>
          <w:tab w:val="left" w:pos="3722"/>
        </w:tabs>
        <w:jc w:val="left"/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5308E02C" w14:textId="77777777" w:rsidR="00CA53EA" w:rsidRPr="00467BEA" w:rsidRDefault="00CA53EA" w:rsidP="00CA53EA">
      <w:pPr>
        <w:tabs>
          <w:tab w:val="left" w:pos="5434"/>
        </w:tabs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168CEA1A" w14:textId="77777777" w:rsidR="00CA53EA" w:rsidRPr="00B93D52" w:rsidRDefault="00CA53EA" w:rsidP="00CA53EA">
      <w:pPr>
        <w:jc w:val="center"/>
        <w:rPr>
          <w:rFonts w:eastAsia="Calibri"/>
          <w:sz w:val="28"/>
          <w:szCs w:val="28"/>
        </w:rPr>
      </w:pPr>
    </w:p>
    <w:p w14:paraId="3DD9171E" w14:textId="77777777" w:rsidR="00CA53EA" w:rsidRPr="00B93D52" w:rsidRDefault="00CA53EA" w:rsidP="00CA53EA">
      <w:pPr>
        <w:jc w:val="center"/>
        <w:rPr>
          <w:rFonts w:eastAsia="Calibri"/>
          <w:sz w:val="28"/>
          <w:szCs w:val="28"/>
        </w:rPr>
      </w:pPr>
    </w:p>
    <w:p w14:paraId="4C58AE6B" w14:textId="77777777" w:rsidR="00CA53EA" w:rsidRPr="00B93D52" w:rsidRDefault="00CA53EA" w:rsidP="00CA53EA">
      <w:pPr>
        <w:jc w:val="center"/>
        <w:rPr>
          <w:rFonts w:eastAsia="Calibri"/>
          <w:sz w:val="28"/>
          <w:szCs w:val="28"/>
        </w:rPr>
      </w:pPr>
    </w:p>
    <w:p w14:paraId="36FDB36C" w14:textId="7ADC676E" w:rsidR="00CA53EA" w:rsidRDefault="00CA53EA" w:rsidP="00CA53EA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B93D52">
        <w:rPr>
          <w:rFonts w:eastAsia="Calibri"/>
          <w:sz w:val="28"/>
          <w:szCs w:val="28"/>
        </w:rPr>
        <w:t>5</w:t>
      </w:r>
    </w:p>
    <w:p w14:paraId="5738F8E5" w14:textId="77777777" w:rsidR="00CA53EA" w:rsidRPr="00B93D52" w:rsidRDefault="00CA53EA" w:rsidP="00EB4F5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FB15550" w14:textId="77777777" w:rsidR="00CA53EA" w:rsidRPr="00CA53EA" w:rsidRDefault="00CA53EA" w:rsidP="00EB4F5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F93A1F5" w14:textId="4DB90095" w:rsidR="00EB4F50" w:rsidRPr="00EB4F50" w:rsidRDefault="00EB4F50" w:rsidP="00EB4F50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Содержание</w:t>
      </w:r>
    </w:p>
    <w:p w14:paraId="67B70B6A" w14:textId="77777777" w:rsidR="00291D0F" w:rsidRDefault="00291D0F" w:rsidP="002C3132">
      <w:pPr>
        <w:ind w:firstLine="0"/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247D07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572" w:type="dxa"/>
          </w:tcPr>
          <w:p w14:paraId="347A54C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572" w:type="dxa"/>
          </w:tcPr>
          <w:p w14:paraId="5D6CD657" w14:textId="2D5967E3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572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61A6F12B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572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094E7806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572" w:type="dxa"/>
          </w:tcPr>
          <w:p w14:paraId="55EDD7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Учебнотематический план………………………………………………...........................</w:t>
            </w:r>
          </w:p>
        </w:tc>
        <w:tc>
          <w:tcPr>
            <w:tcW w:w="572" w:type="dxa"/>
          </w:tcPr>
          <w:p w14:paraId="0D70BB0F" w14:textId="3C36E6B7" w:rsidR="00247D07" w:rsidRPr="00247D07" w:rsidRDefault="00571B2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572" w:type="dxa"/>
          </w:tcPr>
          <w:p w14:paraId="09520CFC" w14:textId="61882135" w:rsidR="00247D07" w:rsidRPr="00247D07" w:rsidRDefault="002A22D2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47D07" w:rsidRPr="00247D07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572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4F79A394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7A3B65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572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A2458F6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7A3B65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572" w:type="dxa"/>
          </w:tcPr>
          <w:p w14:paraId="31639D1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455C2BDB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564A07"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572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39A2E34F" w:rsidR="00247D07" w:rsidRPr="00247D07" w:rsidRDefault="00564A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247D07" w:rsidRPr="00247D07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572" w:type="dxa"/>
          </w:tcPr>
          <w:p w14:paraId="1A83C4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3AA50BC3" w:rsidR="00247D07" w:rsidRPr="00247D07" w:rsidRDefault="00564A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247D07" w:rsidRPr="00247D07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572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0EAED635" w:rsidR="00247D07" w:rsidRPr="00247D07" w:rsidRDefault="00E63AAD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247D07" w:rsidRPr="00247D07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572" w:type="dxa"/>
          </w:tcPr>
          <w:p w14:paraId="1873F54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4CE2F6C4" w:rsidR="00247D07" w:rsidRPr="00247D07" w:rsidRDefault="00E63AAD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247D07" w:rsidRPr="00247D07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572" w:type="dxa"/>
          </w:tcPr>
          <w:p w14:paraId="38C7A76E" w14:textId="17018CC9" w:rsidR="00247D07" w:rsidRPr="00247D07" w:rsidRDefault="00E63AAD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247D07" w:rsidRPr="00247D07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572" w:type="dxa"/>
          </w:tcPr>
          <w:p w14:paraId="10BDA8A0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5837FA5C" w:rsidR="00247D07" w:rsidRPr="00247D07" w:rsidRDefault="008E2D68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47D07" w:rsidRPr="00247D07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572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1F8181BC" w:rsidR="00247D07" w:rsidRPr="00247D07" w:rsidRDefault="008E2D68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7C5E71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7C5E71">
        <w:rPr>
          <w:rFonts w:ascii="Times New Roman" w:hAnsi="Times New Roman"/>
          <w:b/>
          <w:sz w:val="24"/>
          <w:szCs w:val="24"/>
        </w:rPr>
        <w:t>1.</w:t>
      </w:r>
      <w:r w:rsidRPr="007C5E71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56B77D39" w14:textId="4B3D6655" w:rsidR="007050CC" w:rsidRPr="007C5E71" w:rsidRDefault="00E0038A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hAnsi="Times New Roman"/>
          <w:sz w:val="24"/>
          <w:szCs w:val="24"/>
        </w:rPr>
      </w:pPr>
      <w:r w:rsidRPr="00E0038A">
        <w:rPr>
          <w:rFonts w:ascii="Times New Roman" w:hAnsi="Times New Roman"/>
          <w:sz w:val="24"/>
          <w:szCs w:val="24"/>
        </w:rPr>
        <w:t>Правовое регулирование несостоятельности(банкротства)</w:t>
      </w:r>
    </w:p>
    <w:p w14:paraId="470D1B8E" w14:textId="77777777" w:rsidR="00B00E33" w:rsidRPr="007C5E71" w:rsidRDefault="00291D0F" w:rsidP="00B00E33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</w:rPr>
        <w:t>2. Перечень планируемых результатов обучения по дисциплине, соотнесенных с планируемыми результатами освоения ОП</w:t>
      </w:r>
      <w:r w:rsidR="00B00E33" w:rsidRPr="007C5E71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14:paraId="4068D6B7" w14:textId="78915977" w:rsidR="002C3132" w:rsidRPr="002C3132" w:rsidRDefault="002C3132" w:rsidP="002C3132">
      <w:pPr>
        <w:tabs>
          <w:tab w:val="left" w:pos="709"/>
        </w:tabs>
        <w:ind w:firstLine="0"/>
        <w:rPr>
          <w:rFonts w:ascii="Times New Roman" w:eastAsia="Calibri" w:hAnsi="Times New Roman"/>
          <w:sz w:val="24"/>
          <w:szCs w:val="24"/>
          <w:lang w:eastAsia="zh-CN"/>
        </w:rPr>
      </w:pPr>
      <w:r w:rsidRPr="002C3132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 40.03.01 «Юриспруденция»</w:t>
      </w:r>
    </w:p>
    <w:p w14:paraId="46FB7439" w14:textId="77B4E59A" w:rsidR="00291D0F" w:rsidRDefault="002C3132" w:rsidP="007050CC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2C3132">
        <w:rPr>
          <w:rFonts w:ascii="Times New Roman" w:eastAsia="Calibri" w:hAnsi="Times New Roman"/>
          <w:sz w:val="24"/>
          <w:szCs w:val="24"/>
          <w:lang w:eastAsia="zh-CN"/>
        </w:rPr>
        <w:t>Профиль «Гражданско-правовой»</w:t>
      </w:r>
      <w:r w:rsidR="00D62D22" w:rsidRPr="007C5E71">
        <w:rPr>
          <w:rFonts w:ascii="Times New Roman" w:eastAsia="Calibri" w:hAnsi="Times New Roman"/>
          <w:sz w:val="24"/>
          <w:szCs w:val="24"/>
          <w:lang w:eastAsia="zh-CN"/>
        </w:rPr>
        <w:t>;</w:t>
      </w:r>
      <w:r w:rsidR="00291D0F" w:rsidRPr="007C5E71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="00291D0F" w:rsidRPr="007C5E71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6FC5BDC5" w14:textId="77777777" w:rsidR="007050CC" w:rsidRDefault="007050CC" w:rsidP="007050CC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2846"/>
        <w:gridCol w:w="3533"/>
      </w:tblGrid>
      <w:tr w:rsidR="00743376" w:rsidRPr="00632BE9" w14:paraId="3FD85CDF" w14:textId="77777777" w:rsidTr="00743376">
        <w:trPr>
          <w:trHeight w:val="156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1536D" w14:textId="77777777" w:rsidR="00632BE9" w:rsidRPr="00F655F4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55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ПКН-6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A6B1E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34AA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450D44A2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E3C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3B4421F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</w:tr>
      <w:tr w:rsidR="00743376" w:rsidRPr="00632BE9" w14:paraId="5F056CAB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FA3D0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C435E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611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6A557C9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0477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454D4D1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  <w:p w14:paraId="4193D2A9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3376" w:rsidRPr="00632BE9" w14:paraId="19C6CFAB" w14:textId="77777777" w:rsidTr="007050CC">
        <w:trPr>
          <w:trHeight w:val="83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6BCB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22466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432F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65AD2BA7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8DBE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систему мер пресечения уголовных преступлений и административных правонарушений;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5BFA975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8C3B2C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и реализовывать систему мер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пресечения уголовных преступлений и административных правонарушений; </w:t>
            </w:r>
          </w:p>
        </w:tc>
      </w:tr>
      <w:tr w:rsidR="00743376" w:rsidRPr="00632BE9" w14:paraId="1EFF4939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8DF0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72095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B949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1877" w14:textId="361BD9B2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квалификации преступлений коррупционной, террористической направленности, бандитизма, преступлений в сфере высоких технологий, экономики и против здоровья населения; </w:t>
            </w:r>
          </w:p>
          <w:p w14:paraId="668532EB" w14:textId="3B67387A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квалифицированно применять нормативные правовые акты, направленные на доказывание обстоятельств правонарушений;</w:t>
            </w:r>
          </w:p>
        </w:tc>
      </w:tr>
      <w:tr w:rsidR="00743376" w:rsidRPr="00632BE9" w14:paraId="46120D67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01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1D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99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B1CA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принципы и цели и виды уголовных и административных наказаний.</w:t>
            </w:r>
          </w:p>
          <w:p w14:paraId="56884D80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</w:tr>
      <w:tr w:rsidR="00743376" w:rsidRPr="00632BE9" w14:paraId="78146B4E" w14:textId="77777777" w:rsidTr="00743376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423E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12C1C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D894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9EA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 принципов законности, беспристрастности и справедливости формируя профессиональное правосознание;</w:t>
            </w:r>
          </w:p>
          <w:p w14:paraId="075C3971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Уметь: поддерживать квалификацию и профессиональные знания на высоком уровне в соответствии с современными требованиями.</w:t>
            </w:r>
          </w:p>
        </w:tc>
      </w:tr>
      <w:tr w:rsidR="00743376" w:rsidRPr="00632BE9" w14:paraId="74BAFBD0" w14:textId="77777777" w:rsidTr="00DC685F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5859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22428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DE81" w14:textId="269B943A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2021B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требования, предъявляемые к личной и правовой культуре юриста; способы поддержания профессиональной квалификации и знаний;</w:t>
            </w:r>
          </w:p>
          <w:p w14:paraId="6D47C0C3" w14:textId="77777777" w:rsidR="00632BE9" w:rsidRPr="00632BE9" w:rsidRDefault="00632BE9" w:rsidP="00632BE9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поддерживать уровень личной и правовой культуры в соответствии с требованиями к профессии юриста; </w:t>
            </w:r>
          </w:p>
        </w:tc>
      </w:tr>
      <w:tr w:rsidR="00DC685F" w:rsidRPr="00632BE9" w14:paraId="153AAEEC" w14:textId="77777777" w:rsidTr="00EA2661">
        <w:trPr>
          <w:trHeight w:val="1691"/>
        </w:trPr>
        <w:tc>
          <w:tcPr>
            <w:tcW w:w="993" w:type="dxa"/>
          </w:tcPr>
          <w:p w14:paraId="03B25C00" w14:textId="08EF10AD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ПКП-</w:t>
            </w:r>
            <w:r w:rsidRPr="00DC685F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565F67DB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</w:p>
          <w:p w14:paraId="25202071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</w:p>
          <w:p w14:paraId="5C894765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</w:p>
          <w:p w14:paraId="1984DE50" w14:textId="77777777" w:rsidR="00DC685F" w:rsidRPr="00DC685F" w:rsidRDefault="00DC685F" w:rsidP="00DC685F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</w:p>
          <w:p w14:paraId="6C801BCD" w14:textId="195156C4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35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 ее субъектов, а также вести претензионно-исковую работу в организации</w:t>
            </w:r>
          </w:p>
        </w:tc>
        <w:tc>
          <w:tcPr>
            <w:tcW w:w="2846" w:type="dxa"/>
          </w:tcPr>
          <w:p w14:paraId="09B78355" w14:textId="480DAF4F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sz w:val="24"/>
                <w:szCs w:val="24"/>
              </w:rPr>
              <w:t>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</w:t>
            </w:r>
          </w:p>
        </w:tc>
        <w:tc>
          <w:tcPr>
            <w:tcW w:w="3533" w:type="dxa"/>
          </w:tcPr>
          <w:p w14:paraId="515E9EE6" w14:textId="373D5C60" w:rsidR="00DC685F" w:rsidRPr="00DC685F" w:rsidRDefault="00DC685F" w:rsidP="00DC685F">
            <w:pPr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знать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sz w:val="24"/>
                <w:szCs w:val="24"/>
              </w:rPr>
              <w:tab/>
              <w:t xml:space="preserve">алгоритм составления 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юридических документов, необходимые для реализации экономической деятельности и защиты прав и законных интересов ее субъектов; </w:t>
            </w:r>
          </w:p>
          <w:p w14:paraId="60361118" w14:textId="3602ACE8" w:rsidR="00DC685F" w:rsidRPr="00DC685F" w:rsidRDefault="00DC685F" w:rsidP="00DC685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уметь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разрабатывать, составлять, оформлять гражданско-правовые договоры, участвует в их заключении</w:t>
            </w:r>
          </w:p>
        </w:tc>
      </w:tr>
    </w:tbl>
    <w:p w14:paraId="347B745E" w14:textId="77777777" w:rsidR="007050CC" w:rsidRDefault="007050CC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1D932B6" w:rsidR="00291D0F" w:rsidRPr="007C5E71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14CB11FD" w14:textId="10E6FBA8" w:rsidR="002C3132" w:rsidRDefault="00B00E33" w:rsidP="00332CA0">
      <w:pPr>
        <w:ind w:right="-1" w:hanging="5"/>
        <w:rPr>
          <w:rFonts w:ascii="Times New Roman" w:eastAsia="Calibri" w:hAnsi="Times New Roman"/>
          <w:sz w:val="24"/>
          <w:szCs w:val="24"/>
          <w:lang w:eastAsia="ar-SA"/>
        </w:rPr>
      </w:pPr>
      <w:r w:rsidRPr="00332CA0">
        <w:rPr>
          <w:rFonts w:ascii="Times New Roman" w:eastAsia="Calibri" w:hAnsi="Times New Roman"/>
          <w:sz w:val="24"/>
          <w:szCs w:val="24"/>
          <w:lang w:eastAsia="ar-SA"/>
        </w:rPr>
        <w:t>Д</w:t>
      </w:r>
      <w:r w:rsidR="00291D0F" w:rsidRPr="00332CA0">
        <w:rPr>
          <w:rFonts w:ascii="Times New Roman" w:eastAsia="Calibri" w:hAnsi="Times New Roman"/>
          <w:sz w:val="24"/>
          <w:szCs w:val="24"/>
          <w:lang w:eastAsia="ar-SA"/>
        </w:rPr>
        <w:t>исциплина «</w:t>
      </w:r>
      <w:r w:rsidR="00E0038A" w:rsidRPr="00E0038A">
        <w:rPr>
          <w:rFonts w:ascii="Times New Roman" w:eastAsia="Calibri" w:hAnsi="Times New Roman"/>
          <w:sz w:val="24"/>
          <w:szCs w:val="24"/>
          <w:lang w:eastAsia="ar-SA"/>
        </w:rPr>
        <w:t>Правовое регулирование несостоятельности(банкротства)</w:t>
      </w:r>
      <w:r w:rsidR="00291D0F" w:rsidRPr="00332CA0">
        <w:rPr>
          <w:rFonts w:ascii="Times New Roman" w:eastAsia="Calibri" w:hAnsi="Times New Roman"/>
          <w:sz w:val="24"/>
          <w:szCs w:val="24"/>
          <w:lang w:eastAsia="ar-SA"/>
        </w:rPr>
        <w:t xml:space="preserve">» является дисциплиной 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элективного профиля «Гражданское право»</w:t>
      </w:r>
      <w:r w:rsidRPr="00332CA0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283D71" w:rsidRPr="00332CA0">
        <w:rPr>
          <w:rFonts w:ascii="Times New Roman" w:eastAsia="Calibri" w:hAnsi="Times New Roman"/>
          <w:sz w:val="24"/>
          <w:szCs w:val="24"/>
          <w:lang w:eastAsia="ar-SA"/>
        </w:rPr>
        <w:t>Б.1.</w:t>
      </w:r>
      <w:r w:rsidR="008975DB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283D71" w:rsidRPr="00332CA0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283D71" w:rsidRPr="00332CA0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1.</w:t>
      </w:r>
      <w:r w:rsidR="008975DB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D96A40">
        <w:rPr>
          <w:rFonts w:ascii="Times New Roman" w:eastAsia="Calibri" w:hAnsi="Times New Roman"/>
          <w:sz w:val="24"/>
          <w:szCs w:val="24"/>
          <w:lang w:eastAsia="ar-SA"/>
        </w:rPr>
        <w:t>.</w:t>
      </w:r>
    </w:p>
    <w:p w14:paraId="0FD42EE6" w14:textId="656E11BD" w:rsidR="00332CA0" w:rsidRDefault="00332CA0" w:rsidP="007050CC">
      <w:pPr>
        <w:ind w:right="-1" w:hanging="5"/>
        <w:rPr>
          <w:rFonts w:ascii="Times New Roman" w:hAnsi="Times New Roman"/>
          <w:color w:val="000000"/>
          <w:sz w:val="24"/>
          <w:szCs w:val="24"/>
        </w:rPr>
      </w:pPr>
      <w:bookmarkStart w:id="1" w:name="_Hlk163468394"/>
      <w:bookmarkStart w:id="2" w:name="_Hlk163469133"/>
      <w:r w:rsidRPr="00332CA0">
        <w:rPr>
          <w:rFonts w:ascii="Times New Roman" w:hAnsi="Times New Roman"/>
          <w:color w:val="000000"/>
          <w:sz w:val="24"/>
          <w:szCs w:val="24"/>
        </w:rPr>
        <w:t xml:space="preserve">Направление подготовки </w:t>
      </w:r>
      <w:bookmarkStart w:id="3" w:name="_Hlk163468923"/>
      <w:r w:rsidRPr="00332CA0">
        <w:rPr>
          <w:rFonts w:ascii="Times New Roman" w:hAnsi="Times New Roman"/>
          <w:color w:val="000000"/>
          <w:sz w:val="24"/>
          <w:szCs w:val="24"/>
        </w:rPr>
        <w:t>40.03.01 «Юриспруденция» Образовательная программа Юриспруденция</w:t>
      </w:r>
      <w:bookmarkEnd w:id="1"/>
      <w:r w:rsidR="007050C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32CA0">
        <w:rPr>
          <w:rFonts w:ascii="Times New Roman" w:hAnsi="Times New Roman"/>
          <w:color w:val="000000"/>
          <w:sz w:val="24"/>
          <w:szCs w:val="24"/>
        </w:rPr>
        <w:t>Профиль «Гражданско-правовой»</w:t>
      </w:r>
    </w:p>
    <w:bookmarkEnd w:id="2"/>
    <w:p w14:paraId="585D6215" w14:textId="77777777" w:rsidR="002C3132" w:rsidRPr="00332CA0" w:rsidRDefault="002C3132" w:rsidP="00332CA0">
      <w:pPr>
        <w:spacing w:after="5" w:line="255" w:lineRule="auto"/>
        <w:ind w:hanging="5"/>
        <w:jc w:val="left"/>
        <w:rPr>
          <w:rFonts w:ascii="Times New Roman" w:hAnsi="Times New Roman"/>
          <w:color w:val="000000"/>
          <w:sz w:val="24"/>
          <w:szCs w:val="24"/>
        </w:rPr>
      </w:pPr>
    </w:p>
    <w:bookmarkEnd w:id="3"/>
    <w:p w14:paraId="5A9BB1BD" w14:textId="5A17DFD5" w:rsidR="00291D0F" w:rsidRPr="007C5E71" w:rsidRDefault="00291D0F" w:rsidP="007050CC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1C7A8234" w14:textId="64C21451" w:rsidR="00283D71" w:rsidRPr="007C5E71" w:rsidRDefault="00332CA0" w:rsidP="007050CC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332CA0">
        <w:rPr>
          <w:rFonts w:ascii="Times New Roman" w:hAnsi="Times New Roman"/>
          <w:b/>
          <w:i/>
          <w:sz w:val="24"/>
          <w:szCs w:val="24"/>
        </w:rPr>
        <w:t>Направление подготовки 40.03.01 «Юриспруденция» Образовательная программа Юриспруденция</w:t>
      </w:r>
      <w:r w:rsidR="00B00E33" w:rsidRPr="007C5E71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283D71" w:rsidRPr="007C5E71">
        <w:rPr>
          <w:rFonts w:ascii="Times New Roman" w:hAnsi="Times New Roman"/>
          <w:b/>
          <w:i/>
          <w:sz w:val="24"/>
          <w:szCs w:val="24"/>
        </w:rPr>
        <w:t>о</w:t>
      </w:r>
      <w:r w:rsidR="00B25D92" w:rsidRPr="007C5E71">
        <w:rPr>
          <w:rFonts w:ascii="Times New Roman" w:hAnsi="Times New Roman"/>
          <w:b/>
          <w:i/>
          <w:sz w:val="24"/>
          <w:szCs w:val="24"/>
        </w:rPr>
        <w:t>чно</w:t>
      </w:r>
      <w:r w:rsidR="00E861F8" w:rsidRPr="007C5E71">
        <w:rPr>
          <w:rFonts w:ascii="Times New Roman" w:hAnsi="Times New Roman"/>
          <w:b/>
          <w:i/>
          <w:sz w:val="24"/>
          <w:szCs w:val="24"/>
        </w:rPr>
        <w:t>-заочная</w:t>
      </w:r>
      <w:r w:rsidR="00B25D92" w:rsidRPr="007C5E71">
        <w:rPr>
          <w:rFonts w:ascii="Times New Roman" w:hAnsi="Times New Roman"/>
          <w:b/>
          <w:i/>
          <w:sz w:val="24"/>
          <w:szCs w:val="24"/>
        </w:rPr>
        <w:t xml:space="preserve"> форм</w:t>
      </w:r>
      <w:r w:rsidR="003D5ADB" w:rsidRPr="007C5E71">
        <w:rPr>
          <w:rFonts w:ascii="Times New Roman" w:hAnsi="Times New Roman"/>
          <w:b/>
          <w:i/>
          <w:sz w:val="24"/>
          <w:szCs w:val="24"/>
        </w:rPr>
        <w:t>а</w:t>
      </w:r>
      <w:r w:rsidR="00B25D92" w:rsidRPr="007C5E71">
        <w:rPr>
          <w:rFonts w:ascii="Times New Roman" w:hAnsi="Times New Roman"/>
          <w:b/>
          <w:i/>
          <w:sz w:val="24"/>
          <w:szCs w:val="24"/>
        </w:rPr>
        <w:t xml:space="preserve"> обучения </w:t>
      </w:r>
    </w:p>
    <w:p w14:paraId="3D6D93CE" w14:textId="29069338" w:rsidR="00291D0F" w:rsidRPr="007C5E71" w:rsidRDefault="00291D0F" w:rsidP="007050CC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7C5E71">
        <w:rPr>
          <w:rFonts w:ascii="Times New Roman" w:hAnsi="Times New Roman"/>
          <w:b/>
          <w:i/>
          <w:sz w:val="24"/>
          <w:szCs w:val="24"/>
        </w:rPr>
        <w:t xml:space="preserve">Форма текущего контроля </w:t>
      </w:r>
      <w:r w:rsidR="008975DB">
        <w:rPr>
          <w:rFonts w:ascii="Times New Roman" w:hAnsi="Times New Roman"/>
          <w:b/>
          <w:i/>
          <w:sz w:val="24"/>
          <w:szCs w:val="24"/>
        </w:rPr>
        <w:t>–</w:t>
      </w:r>
      <w:r w:rsidRPr="007C5E7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975DB">
        <w:rPr>
          <w:rFonts w:ascii="Times New Roman" w:hAnsi="Times New Roman"/>
          <w:b/>
          <w:i/>
          <w:sz w:val="24"/>
          <w:szCs w:val="24"/>
        </w:rPr>
        <w:t>контрольная работа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7C5E71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7C5E71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7C5E71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7C5E71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7C5E71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0FFF540E" w:rsidR="00291D0F" w:rsidRPr="007C5E71" w:rsidRDefault="00A17190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7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Семестр (в часах)</w:t>
            </w:r>
          </w:p>
        </w:tc>
      </w:tr>
      <w:tr w:rsidR="00291D0F" w:rsidRPr="007C5E71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7C5E71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1943" w:type="dxa"/>
            <w:shd w:val="clear" w:color="auto" w:fill="auto"/>
          </w:tcPr>
          <w:p w14:paraId="5B8D7A92" w14:textId="2D4CF09D" w:rsidR="00291D0F" w:rsidRPr="0095336A" w:rsidRDefault="00455B53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bookmarkStart w:id="4" w:name="_Hlk55306038"/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5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4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80</w:t>
            </w:r>
          </w:p>
        </w:tc>
        <w:tc>
          <w:tcPr>
            <w:tcW w:w="2194" w:type="dxa"/>
            <w:shd w:val="clear" w:color="auto" w:fill="auto"/>
          </w:tcPr>
          <w:p w14:paraId="5DA427B3" w14:textId="7BA9F716" w:rsidR="00291D0F" w:rsidRPr="0095336A" w:rsidRDefault="00455B53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180</w:t>
            </w:r>
          </w:p>
        </w:tc>
      </w:tr>
      <w:tr w:rsidR="00291D0F" w:rsidRPr="007C5E71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7C5E71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1943" w:type="dxa"/>
            <w:shd w:val="clear" w:color="auto" w:fill="auto"/>
          </w:tcPr>
          <w:p w14:paraId="1A9C6CAA" w14:textId="2BCA0985" w:rsidR="00291D0F" w:rsidRPr="007C5E71" w:rsidRDefault="00455B53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</w:t>
            </w:r>
            <w:r w:rsidR="008975DB"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7E01675B" w14:textId="64912010" w:rsidR="00291D0F" w:rsidRPr="007C5E71" w:rsidRDefault="00455B53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</w:tr>
      <w:tr w:rsidR="00291D0F" w:rsidRPr="007C5E71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7C5E71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943" w:type="dxa"/>
            <w:shd w:val="clear" w:color="auto" w:fill="auto"/>
          </w:tcPr>
          <w:p w14:paraId="206E3493" w14:textId="0E2F0651" w:rsidR="00291D0F" w:rsidRPr="007C5E71" w:rsidRDefault="00455B53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16</w:t>
            </w:r>
          </w:p>
        </w:tc>
        <w:tc>
          <w:tcPr>
            <w:tcW w:w="2194" w:type="dxa"/>
            <w:shd w:val="clear" w:color="auto" w:fill="auto"/>
          </w:tcPr>
          <w:p w14:paraId="3EE3BE59" w14:textId="00820ACA" w:rsidR="00291D0F" w:rsidRPr="007C5E71" w:rsidRDefault="00455B53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16</w:t>
            </w:r>
          </w:p>
        </w:tc>
      </w:tr>
      <w:tr w:rsidR="00291D0F" w:rsidRPr="007C5E71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7C5E71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1943" w:type="dxa"/>
            <w:shd w:val="clear" w:color="auto" w:fill="auto"/>
          </w:tcPr>
          <w:p w14:paraId="4D65B328" w14:textId="3871B775" w:rsidR="00291D0F" w:rsidRPr="007C5E71" w:rsidRDefault="008975DB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5196E25E" w14:textId="45376492" w:rsidR="00291D0F" w:rsidRPr="007C5E71" w:rsidRDefault="008975DB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</w:tr>
      <w:tr w:rsidR="00291D0F" w:rsidRPr="007C5E71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77777777" w:rsidR="00291D0F" w:rsidRPr="007C5E71" w:rsidRDefault="00291D0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1943" w:type="dxa"/>
            <w:shd w:val="clear" w:color="auto" w:fill="auto"/>
          </w:tcPr>
          <w:p w14:paraId="5FDB5891" w14:textId="796E8BC0" w:rsidR="00291D0F" w:rsidRPr="007C5E71" w:rsidRDefault="008975DB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7</w:t>
            </w:r>
          </w:p>
        </w:tc>
        <w:tc>
          <w:tcPr>
            <w:tcW w:w="2194" w:type="dxa"/>
            <w:shd w:val="clear" w:color="auto" w:fill="auto"/>
          </w:tcPr>
          <w:p w14:paraId="7CE18B03" w14:textId="5417ACA1" w:rsidR="00291D0F" w:rsidRPr="007C5E71" w:rsidRDefault="008975DB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7</w:t>
            </w:r>
          </w:p>
        </w:tc>
      </w:tr>
      <w:tr w:rsidR="00291D0F" w:rsidRPr="007C5E71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7C5E71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943" w:type="dxa"/>
            <w:shd w:val="clear" w:color="auto" w:fill="auto"/>
          </w:tcPr>
          <w:p w14:paraId="3B3795F1" w14:textId="75E6DE5A" w:rsidR="00291D0F" w:rsidRPr="007C5E71" w:rsidRDefault="00455B53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146</w:t>
            </w:r>
          </w:p>
        </w:tc>
        <w:tc>
          <w:tcPr>
            <w:tcW w:w="2194" w:type="dxa"/>
            <w:shd w:val="clear" w:color="auto" w:fill="auto"/>
          </w:tcPr>
          <w:p w14:paraId="5E8002BC" w14:textId="2D0D37A0" w:rsidR="00291D0F" w:rsidRPr="007C5E71" w:rsidRDefault="00455B53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146</w:t>
            </w:r>
          </w:p>
        </w:tc>
      </w:tr>
      <w:tr w:rsidR="00291D0F" w:rsidRPr="007C5E71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7C5E71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1943" w:type="dxa"/>
            <w:shd w:val="clear" w:color="auto" w:fill="auto"/>
          </w:tcPr>
          <w:p w14:paraId="53014AF4" w14:textId="6F36FE47" w:rsidR="00291D0F" w:rsidRPr="008975DB" w:rsidRDefault="000A3843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кзамен</w:t>
            </w:r>
          </w:p>
        </w:tc>
        <w:tc>
          <w:tcPr>
            <w:tcW w:w="2194" w:type="dxa"/>
            <w:shd w:val="clear" w:color="auto" w:fill="auto"/>
          </w:tcPr>
          <w:p w14:paraId="73A552B2" w14:textId="626C9048" w:rsidR="00291D0F" w:rsidRPr="008975DB" w:rsidRDefault="000A3843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</w:t>
            </w:r>
            <w:r w:rsidR="00455B53">
              <w:rPr>
                <w:rFonts w:ascii="Times New Roman" w:hAnsi="Times New Roman"/>
                <w:sz w:val="24"/>
                <w:szCs w:val="24"/>
                <w:lang w:val="ru-RU" w:bidi="ru-RU"/>
              </w:rPr>
              <w:t>кзамен</w:t>
            </w:r>
          </w:p>
        </w:tc>
      </w:tr>
      <w:tr w:rsidR="000A3843" w:rsidRPr="007C5E71" w14:paraId="34265909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5314B426" w14:textId="652A387C" w:rsidR="000A3843" w:rsidRPr="000A3843" w:rsidRDefault="000A3843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Виды текущего контроля</w:t>
            </w:r>
          </w:p>
        </w:tc>
        <w:tc>
          <w:tcPr>
            <w:tcW w:w="1943" w:type="dxa"/>
            <w:shd w:val="clear" w:color="auto" w:fill="auto"/>
          </w:tcPr>
          <w:p w14:paraId="5C4FF1F7" w14:textId="552BD0EB" w:rsidR="000A3843" w:rsidRPr="000A3843" w:rsidRDefault="000A3843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контрольная работа</w:t>
            </w:r>
          </w:p>
        </w:tc>
        <w:tc>
          <w:tcPr>
            <w:tcW w:w="2194" w:type="dxa"/>
            <w:shd w:val="clear" w:color="auto" w:fill="auto"/>
          </w:tcPr>
          <w:p w14:paraId="02027A9C" w14:textId="0491B71B" w:rsidR="000A3843" w:rsidRDefault="000A3843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контрольная работа</w:t>
            </w:r>
          </w:p>
        </w:tc>
      </w:tr>
    </w:tbl>
    <w:p w14:paraId="67949936" w14:textId="77777777" w:rsidR="00632BE9" w:rsidRDefault="00632BE9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2169815D" w:rsidR="00291D0F" w:rsidRPr="007C5E71" w:rsidRDefault="00291D0F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5.</w:t>
      </w:r>
      <w:r w:rsidRPr="007C5E71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7C5E71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</w:rPr>
        <w:t>5.1. СОДЕРЖАНИЕ ДИСЦИПЛИНЫ</w:t>
      </w:r>
    </w:p>
    <w:p w14:paraId="08041002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1. Общая характеристика института несостоятельности (банкротства) кредитных организаций</w:t>
      </w:r>
    </w:p>
    <w:p w14:paraId="1EE6DD3E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Развитие российского законодательства о несостоятельности (банкротстве), регулирующего банкротство кредитных организаций. Понятие, критерии и признаки банкротства кредитных организаций. Причины банкротства кредитных организаций.</w:t>
      </w:r>
    </w:p>
    <w:p w14:paraId="19C25610" w14:textId="77777777" w:rsid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Субъектный состав правоотношений, возникающих при несостоятельности (банкротстве) кредитных организаций. Понятие кредитной организации. Банки и небанковские кредитные организации. Системно значимые кредитные организации. Центральный банк Российской Федерации (Банк России). Агентство по страхованию вкладов (АСВ). Кредиторы кредитной организации.</w:t>
      </w:r>
    </w:p>
    <w:p w14:paraId="1E2D3FBE" w14:textId="77777777" w:rsidR="00455B53" w:rsidRPr="00DD0A60" w:rsidRDefault="00455B53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F6C62AD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2. Меры по предупреждению несостоятельности (банкротства) кредитных организаций</w:t>
      </w:r>
    </w:p>
    <w:p w14:paraId="0C126FE7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Основания для осуществления мер по предупреждению банкротства кредитных организаций. Финансовое оздоровление кредитной организации. Назначение временной администрации по управлению кредитной организацией. Реорганизация кредитной организации. Меры по предупреждению банкротства кредитной организации, осуществляемые с участием Банка России или Агентства по страхованию вкладов.</w:t>
      </w:r>
    </w:p>
    <w:p w14:paraId="3A5B975B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3. Основания и порядок признания кредитной организации банкротом</w:t>
      </w:r>
    </w:p>
    <w:p w14:paraId="66CA5EDD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Заявление о признании кредитной организации банкротом и прилагаемые документы. Порядок принятия арбитражным судом заявления о признании кредитной организации банкротом. Проверка обоснованности арбитражным судом заявления о признании кредитной организации банкротом. Отзыв у кредитной организации лицензии на осуществление банковских операций. Особенности судебного разбирательства по делам о признании кредитной организации банкротом. </w:t>
      </w:r>
    </w:p>
    <w:p w14:paraId="7CA63832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FC6D64B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4. Конкурсное производство при банкротстве кредитной организации</w:t>
      </w:r>
    </w:p>
    <w:p w14:paraId="5A17C619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Цели и срок конкурсного производства. Последствия открытия конкурсного производства. Особенности правового положения и полномочия конкурсного управляющего при банкротстве кредитной организации. Установление размера требований кредиторов. Реестр требований кредиторов. Конкурсная масса кредитной организации. Расчеты с кредиторами. Отчет конкурсного управляющего о результатах проведения конкурсного производства. Ликвидация кредитной организации.</w:t>
      </w:r>
    </w:p>
    <w:p w14:paraId="5D179887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D435F03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5. Особенности признания сделок недействительными при банкротстве кредитных организаций</w:t>
      </w:r>
    </w:p>
    <w:p w14:paraId="4CA0EC7A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Подозрительные сделки. Сделки, совершенные при неравноценном встречном исполнении обязательств другой стороной сделки. Сделки, совершенные в целях причинения вреда имущественным правам кредиторов. Сделки должника, влекущих за собой оказание предпочтения одному из кредиторов перед другими кредиторами. </w:t>
      </w:r>
    </w:p>
    <w:p w14:paraId="549CDDDC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Основания и порядок оспаривания сделок должника. Обычная хозяйственная деятельность, осуществляемая должником. Правовые последствия признания сделки недействительной.</w:t>
      </w:r>
    </w:p>
    <w:p w14:paraId="20F81D16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9809880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Тема 6. Ответственность лиц, контролирующих кредитную организацию </w:t>
      </w:r>
    </w:p>
    <w:p w14:paraId="05675998" w14:textId="77777777" w:rsidR="00DD0A60" w:rsidRPr="00DD0A60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Понятие контролирующего лица. Подача заявления конкурсным кредитором, Банком России или уполномоченным органом о привлечении контролирующих кредитную организацию лиц к субсидиарной ответственности, к ответственности в форме возмещения убытков.</w:t>
      </w:r>
    </w:p>
    <w:p w14:paraId="1D9E8273" w14:textId="68E4CFB1" w:rsidR="00134407" w:rsidRPr="00305564" w:rsidRDefault="00DD0A60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000000"/>
          <w:sz w:val="24"/>
          <w:szCs w:val="24"/>
          <w:lang w:eastAsia="ru-RU"/>
        </w:rPr>
        <w:t>Основания и порядок привлечения лиц к субсидиарной ответственности, к ответственности в форме возмещения убытков. Права и обязанности лица, привлекаемого к субсидиарной ответственности, к ответственности в форме возмещения убытков. Предмет доказывания. Определение размера ответственности.</w:t>
      </w:r>
    </w:p>
    <w:p w14:paraId="2FF4C536" w14:textId="77777777" w:rsidR="00134407" w:rsidRDefault="00134407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F18C069" w14:textId="627B0D7C" w:rsidR="00DD0A60" w:rsidRPr="00DD0A60" w:rsidRDefault="00DD0A60" w:rsidP="00DD0A60">
      <w:pPr>
        <w:ind w:firstLine="709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bookmarkStart w:id="5" w:name="_Hlk131678927"/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>. Теоретические основы банкротства физических лиц и современное состояние правоприменительной практики.</w:t>
      </w:r>
    </w:p>
    <w:p w14:paraId="739A72FA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Правовая природа и принципы института несостоятельности (банкротства) физических лиц. Роль и место указанного правового института по отношению к генеральному институту несостоятельности (банкротства) системы российского права. Типы банкротства гражданина (судебное, внесудебное).</w:t>
      </w:r>
    </w:p>
    <w:p w14:paraId="0739E453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Современное состояние и основные проблемы толкования, применения и соблюдения норм законодательства о несостоятельности (банкротстве) физических лиц. Роль судебно-арбитражной практики. Тенденции и перспективы развития российского законодательства о несостоятельности (банкротстве) физических лиц. Система и опыт применения норм законодательства о несостоятельности (банкротстве) физических лиц в зарубежных странах.</w:t>
      </w:r>
    </w:p>
    <w:p w14:paraId="52F8EF3C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Понятие, критерии и признаки банкротства физических лиц. Система правового регулирования отношений, связанных с банкротством граждан.</w:t>
      </w:r>
    </w:p>
    <w:p w14:paraId="32FEBBA5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71718387" w14:textId="7F93F094" w:rsidR="00DD0A60" w:rsidRPr="00DD0A60" w:rsidRDefault="00DD0A60" w:rsidP="00DD0A60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>. Особенности возбуждения и рассмотрения дела о банкротстве физического лица в арбитражном суде.</w:t>
      </w:r>
    </w:p>
    <w:p w14:paraId="2ACFC309" w14:textId="77777777" w:rsidR="00DD0A60" w:rsidRPr="00DD0A60" w:rsidRDefault="00DD0A60" w:rsidP="00DD0A60">
      <w:pPr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Возбуждение производства по делу о банкротстве гражданина. Форма и содержание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заявления гражданина о признании его банкротом, прилагаемые документы.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Форма и содержание заявления конкурсного кредитора и уполномоченного органа о признании гражданина банкротом, прилагаемые документы.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Р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ассмотрение обоснованности заявления о признании гражданина банкротом. Опубликование сведений в ходе процедур, применяемых в деле о банкротстве гражданина.</w:t>
      </w:r>
    </w:p>
    <w:p w14:paraId="7F7A06CF" w14:textId="77777777" w:rsidR="00DD0A60" w:rsidRPr="00DD0A60" w:rsidRDefault="00DD0A60" w:rsidP="00DD0A60">
      <w:pPr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Правовое положение финансового управляющего в деле о банкротстве гражданина. Особенности правового положения кредиторов в правоотношениях банкротства гражданина. Особенности проведения и компетенции собрания кредиторов в правоотношениях банкротства гражданина.</w:t>
      </w:r>
    </w:p>
    <w:p w14:paraId="07642B8A" w14:textId="77777777" w:rsidR="00DD0A60" w:rsidRPr="00DD0A60" w:rsidRDefault="00DD0A60" w:rsidP="00DD0A60">
      <w:pPr>
        <w:ind w:firstLine="709"/>
        <w:rPr>
          <w:rFonts w:ascii="Times New Roman" w:hAnsi="Times New Roman"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Процедуры, применяемые в деле о банкротстве физического лица.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bCs/>
          <w:sz w:val="24"/>
          <w:szCs w:val="24"/>
          <w:lang w:eastAsia="ru-RU"/>
        </w:rPr>
        <w:t>Особенности прекращения производства по делу о банкротстве гражданина в связи с заключением мирового соглашения.</w:t>
      </w:r>
    </w:p>
    <w:p w14:paraId="28E6F5D2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D0A60">
        <w:rPr>
          <w:rFonts w:ascii="Times New Roman" w:hAnsi="Times New Roman"/>
          <w:bCs/>
          <w:sz w:val="24"/>
          <w:szCs w:val="24"/>
          <w:lang w:eastAsia="ru-RU"/>
        </w:rPr>
        <w:t>Трансграничное банкротство физического лица.</w:t>
      </w:r>
    </w:p>
    <w:p w14:paraId="3F7144F8" w14:textId="77777777" w:rsidR="00DD0A60" w:rsidRPr="00DD0A60" w:rsidRDefault="00DD0A60" w:rsidP="00DD0A60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14:paraId="776FA31A" w14:textId="245D7511" w:rsidR="00DD0A60" w:rsidRPr="00DD0A60" w:rsidRDefault="00DD0A60" w:rsidP="00DD0A60">
      <w:pPr>
        <w:ind w:firstLine="709"/>
        <w:rPr>
          <w:rFonts w:ascii="Times New Roman" w:hAnsi="Times New Roman"/>
          <w:b/>
          <w:bCs/>
          <w:color w:val="2C2D2E"/>
          <w:sz w:val="24"/>
          <w:szCs w:val="24"/>
          <w:shd w:val="clear" w:color="auto" w:fill="FFFFFF"/>
          <w:lang w:eastAsia="ru-RU"/>
        </w:rPr>
      </w:pP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D0A60">
        <w:rPr>
          <w:rFonts w:ascii="Times New Roman" w:hAnsi="Times New Roman"/>
          <w:b/>
          <w:bCs/>
          <w:color w:val="2C2D2E"/>
          <w:sz w:val="24"/>
          <w:szCs w:val="24"/>
          <w:shd w:val="clear" w:color="auto" w:fill="FFFFFF"/>
          <w:lang w:eastAsia="ru-RU"/>
        </w:rPr>
        <w:t xml:space="preserve">Процедура реструктуризации долгов гражданина. </w:t>
      </w:r>
    </w:p>
    <w:p w14:paraId="10D10174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color w:val="2C2D2E"/>
          <w:sz w:val="24"/>
          <w:szCs w:val="24"/>
          <w:shd w:val="clear" w:color="auto" w:fill="FFFFFF"/>
          <w:lang w:eastAsia="ru-RU"/>
        </w:rPr>
        <w:t>Понятие, цели, основания и последствия введения реструктуризации долгов гражданина.  Ограничения на совершение гражданином-должником сделок и иных действий в ходе процедуры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color w:val="2C2D2E"/>
          <w:sz w:val="24"/>
          <w:szCs w:val="24"/>
          <w:shd w:val="clear" w:color="auto" w:fill="FFFFFF"/>
          <w:lang w:eastAsia="ru-RU"/>
        </w:rPr>
        <w:t>реструктуризации долгов.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Особенности оспаривания сделки должника-гражданина.</w:t>
      </w:r>
    </w:p>
    <w:p w14:paraId="3D316CEC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Представление и содержание проекта плана реструктуризации долгов гражданина, прилагаемые документы. Требования к гражданину, в отношении задолженности которого может быть представлен план реструктуризации его долгов. Рассмотрение и изменение плана реструктуризации долгов собранием кредиторов и арбитражным судом. Основания для отказа в утверждении и последствия утверждения плана реструктуризации долгов. Завершение исполнения плана реструктуризации долгов гражданина. Отмена плана реструктуризации долгов гражданина.</w:t>
      </w:r>
    </w:p>
    <w:p w14:paraId="2C2C72E7" w14:textId="77777777" w:rsidR="00DD0A60" w:rsidRPr="00DD0A60" w:rsidRDefault="00DD0A60" w:rsidP="00DD0A60">
      <w:pPr>
        <w:ind w:firstLine="709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D0A6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Пересмотр определения о завершении реструктуризации долгов гражданина</w:t>
      </w:r>
      <w:r w:rsidRPr="00DD0A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0A6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 возобновление производства по делу о банкротстве.</w:t>
      </w:r>
    </w:p>
    <w:p w14:paraId="4040C13D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0F421947" w14:textId="76B3C162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DD0A60">
        <w:rPr>
          <w:rFonts w:ascii="Times New Roman" w:hAnsi="Times New Roman"/>
          <w:b/>
          <w:sz w:val="24"/>
          <w:szCs w:val="24"/>
          <w:lang w:eastAsia="ru-RU"/>
        </w:rPr>
        <w:t>. Процедура реализации имущества гражданина.</w:t>
      </w:r>
    </w:p>
    <w:p w14:paraId="75D083A5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 xml:space="preserve">Понятие, цели, основания и последствия введения процедуры реализации имущества гражданина.  Ограничения на совершение гражданином-должником сделок и иных действий в ходе процедуры реализации имущества гражданина. </w:t>
      </w:r>
    </w:p>
    <w:p w14:paraId="5B573C63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Формирование и распределение конкурсной массы в делах о банкротстве граждан. Имущество гражданина, подлежащее реализации в случае признания гражданина банкротом и введения реализации имущества гражданина. Имущество гражданина-должника, на которое распространяется исполнительский иммунитет. Особенности реализации имущества гражданина. Порядок удовлетворения требований кредиторов гражданина. Завершение процедуры.</w:t>
      </w:r>
    </w:p>
    <w:p w14:paraId="3CB48E16" w14:textId="77777777" w:rsidR="00DD0A60" w:rsidRPr="00DD0A60" w:rsidRDefault="00DD0A60" w:rsidP="00DD0A60">
      <w:pPr>
        <w:shd w:val="clear" w:color="auto" w:fill="FFFFFF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 xml:space="preserve"> Освобождение гражданина от обязательств. Требования кредиторов, сохраняют силу и могут быть предъявлены после окончания производства по делу о банкротстве гражданина. Основания для неприменения в отношении гражданина правила об освобождении от исполнения обязательств. Последствия банкротства гражданина.</w:t>
      </w:r>
    </w:p>
    <w:p w14:paraId="75BBBFF3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Пересмотр определения о завершении реализации имущества гражданина и возобновление производства по делу о банкротстве.</w:t>
      </w:r>
    </w:p>
    <w:p w14:paraId="3EBFC4F0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5DF3082C" w14:textId="621C7364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11</w:t>
      </w: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>. Особенности банкротства отдельных категорий граждан.</w:t>
      </w:r>
    </w:p>
    <w:p w14:paraId="4F8D69C8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Особенности банкротства индивидуальных предпринимателей.</w:t>
      </w:r>
    </w:p>
    <w:p w14:paraId="7F2009C6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Особенности банкротства крестьянского (фермерского) хозяйства (далее – КФХ). Основания для признания КФХ банкротом. Особенности порядка признания индивидуального предпринимателя - главы КФХ банкротом. Особенности финансового оздоровления КФХ и внешнего управления крестьянским (фермерским) хозяйством. Конкурсная масса КФХ. Порядок продажи имущества КФХ. Последствия признания КФХ банкротом.</w:t>
      </w:r>
    </w:p>
    <w:p w14:paraId="0B23F542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Особенности рассмотрения дела о банкротстве гражданина в случае его смерти. Условия и порядок банкротства гражданина в случае его смерти. Особенности формирования конкурсной массы. Особенности очередности удовлетворения требований кредиторов.</w:t>
      </w:r>
    </w:p>
    <w:p w14:paraId="7D84900F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61977A4C" w14:textId="5B1A4C4C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12</w:t>
      </w:r>
      <w:r w:rsidRPr="00DD0A60">
        <w:rPr>
          <w:rFonts w:ascii="Times New Roman" w:hAnsi="Times New Roman"/>
          <w:b/>
          <w:bCs/>
          <w:sz w:val="24"/>
          <w:szCs w:val="24"/>
          <w:lang w:eastAsia="ru-RU"/>
        </w:rPr>
        <w:t>. Внесудебное банкротство гражданина.</w:t>
      </w:r>
    </w:p>
    <w:p w14:paraId="0B3B905A" w14:textId="77777777" w:rsidR="00DD0A60" w:rsidRPr="00DD0A60" w:rsidRDefault="00DD0A60" w:rsidP="00DD0A60">
      <w:pPr>
        <w:shd w:val="clear" w:color="auto" w:fill="FFFFFF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DD0A60">
        <w:rPr>
          <w:rFonts w:ascii="Times New Roman" w:hAnsi="Times New Roman"/>
          <w:sz w:val="24"/>
          <w:szCs w:val="24"/>
          <w:lang w:eastAsia="ru-RU"/>
        </w:rPr>
        <w:t>Заявление гражданина о признании его банкротом во внесудебном порядке. Размещение в ЕФРСБ сведений о признании гражданина банкротом во внесудебном порядке. Последствия включения сведений о гражданине, подавшем заявление о признании его банкротом во внесудебном порядке, в ЕФРСБ. Прекращение процедуры внесудебного банкротства. Освобождение гражданина от обязательств по завершении процедуры внесудебного банкротства.</w:t>
      </w:r>
    </w:p>
    <w:bookmarkEnd w:id="5"/>
    <w:p w14:paraId="6478DBAD" w14:textId="77777777" w:rsidR="00134407" w:rsidRDefault="00134407" w:rsidP="00DD0A60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CA0A211" w14:textId="2076B581" w:rsidR="00952D1C" w:rsidRPr="007C5E71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5.2. УЧЕБНО-ТЕМАТИЧЕСКИЙ ПЛАН </w:t>
      </w:r>
    </w:p>
    <w:p w14:paraId="79D62AA4" w14:textId="297E37F4" w:rsidR="002C3132" w:rsidRPr="002C3132" w:rsidRDefault="002C3132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C3132">
        <w:rPr>
          <w:rFonts w:ascii="Times New Roman" w:hAnsi="Times New Roman"/>
          <w:b/>
          <w:i/>
          <w:sz w:val="24"/>
          <w:szCs w:val="24"/>
        </w:rPr>
        <w:t xml:space="preserve">Направление подготовки 40.03.01 «Юриспруденция» </w:t>
      </w:r>
    </w:p>
    <w:p w14:paraId="1883CAE8" w14:textId="77777777" w:rsidR="002C3132" w:rsidRDefault="002C3132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C3132">
        <w:rPr>
          <w:rFonts w:ascii="Times New Roman" w:hAnsi="Times New Roman"/>
          <w:b/>
          <w:i/>
          <w:sz w:val="24"/>
          <w:szCs w:val="24"/>
        </w:rPr>
        <w:t>Профиль «Гражданско-правовой»</w:t>
      </w:r>
    </w:p>
    <w:p w14:paraId="5CB336AF" w14:textId="2C576A49" w:rsidR="004727BF" w:rsidRPr="007C5E71" w:rsidRDefault="004727BF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 w:rsidRPr="007C5E71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Очн</w:t>
      </w:r>
      <w:r w:rsidR="00825467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о</w:t>
      </w:r>
      <w:r w:rsidR="00EC43B3" w:rsidRPr="007C5E71">
        <w:rPr>
          <w:rFonts w:ascii="Times New Roman" w:eastAsia="Calibri" w:hAnsi="Times New Roman"/>
          <w:i/>
          <w:iCs/>
          <w:sz w:val="24"/>
          <w:szCs w:val="24"/>
          <w:lang w:eastAsia="ru-RU"/>
        </w:rPr>
        <w:t>-заочная</w:t>
      </w:r>
      <w:r w:rsidRPr="007C5E71">
        <w:rPr>
          <w:rFonts w:ascii="Times New Roman" w:eastAsia="Calibri" w:hAnsi="Times New Roman"/>
          <w:i/>
          <w:iCs/>
          <w:sz w:val="24"/>
          <w:szCs w:val="24"/>
          <w:lang w:eastAsia="ru-RU"/>
        </w:rPr>
        <w:t xml:space="preserve">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021"/>
        <w:gridCol w:w="964"/>
        <w:gridCol w:w="1097"/>
        <w:gridCol w:w="1029"/>
        <w:gridCol w:w="850"/>
        <w:gridCol w:w="738"/>
        <w:gridCol w:w="1530"/>
      </w:tblGrid>
      <w:tr w:rsidR="00291D0F" w:rsidRPr="007C5E71" w14:paraId="50B3C587" w14:textId="77777777" w:rsidTr="009C11A5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699" w:type="dxa"/>
            <w:gridSpan w:val="6"/>
            <w:shd w:val="clear" w:color="auto" w:fill="auto"/>
          </w:tcPr>
          <w:p w14:paraId="6F87A0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413606E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7C5E71" w14:paraId="1C10759C" w14:textId="77777777" w:rsidTr="00145C7C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shd w:val="clear" w:color="auto" w:fill="auto"/>
          </w:tcPr>
          <w:p w14:paraId="7079DE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40" w:type="dxa"/>
            <w:gridSpan w:val="4"/>
            <w:shd w:val="clear" w:color="auto" w:fill="auto"/>
          </w:tcPr>
          <w:p w14:paraId="0E54648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738" w:type="dxa"/>
            <w:vMerge w:val="restart"/>
            <w:shd w:val="clear" w:color="auto" w:fill="auto"/>
          </w:tcPr>
          <w:p w14:paraId="56A1B2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530" w:type="dxa"/>
            <w:vMerge/>
            <w:shd w:val="clear" w:color="auto" w:fill="auto"/>
          </w:tcPr>
          <w:p w14:paraId="1436F98E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7C5E71" w14:paraId="48182BDA" w14:textId="77777777" w:rsidTr="00145C7C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4B4B1AE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1B547D12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738" w:type="dxa"/>
            <w:vMerge/>
            <w:shd w:val="clear" w:color="auto" w:fill="auto"/>
          </w:tcPr>
          <w:p w14:paraId="63592B8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14:paraId="6EE7A7A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5C7C" w:rsidRPr="007C5E71" w14:paraId="66985F2E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  <w:shd w:val="clear" w:color="auto" w:fill="auto"/>
          </w:tcPr>
          <w:p w14:paraId="46EE1DD5" w14:textId="54300AA6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1. Общая характеристика института несостоятельности (банкротства) кредитных организаций</w:t>
            </w:r>
          </w:p>
        </w:tc>
        <w:tc>
          <w:tcPr>
            <w:tcW w:w="1021" w:type="dxa"/>
            <w:shd w:val="clear" w:color="auto" w:fill="auto"/>
          </w:tcPr>
          <w:p w14:paraId="37FB60F3" w14:textId="6F2D39F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41C32BAF" w14:textId="7B9B4FD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76FB781" w14:textId="1B79D47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3DFD563" w14:textId="69B9CCB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0A04D2" w14:textId="1F7B8BD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4679533" w14:textId="3E26E21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24D3A61D" w14:textId="5D519AD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доклады</w:t>
            </w:r>
          </w:p>
        </w:tc>
      </w:tr>
      <w:tr w:rsidR="00145C7C" w:rsidRPr="007C5E71" w14:paraId="3DE7628E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  <w:shd w:val="clear" w:color="auto" w:fill="auto"/>
          </w:tcPr>
          <w:p w14:paraId="4E1EFAAF" w14:textId="52155E17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2. Меры по предупреждению несостоятельности (банкротства) кредитных организаций</w:t>
            </w:r>
          </w:p>
        </w:tc>
        <w:tc>
          <w:tcPr>
            <w:tcW w:w="1021" w:type="dxa"/>
            <w:shd w:val="clear" w:color="auto" w:fill="auto"/>
          </w:tcPr>
          <w:p w14:paraId="1583F3CD" w14:textId="7539820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022CCC5A" w14:textId="47939EE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0BA85A1C" w14:textId="13B357C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495AD9A" w14:textId="532B4A0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31DE15" w14:textId="55DB19B6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217A75" w14:textId="24CE7A5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470FA2DA" w14:textId="09B2EB7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6E8427D0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  <w:shd w:val="clear" w:color="auto" w:fill="auto"/>
          </w:tcPr>
          <w:p w14:paraId="154C40CE" w14:textId="18C785C1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3. Основания и порядок признания кредитной организации банкротом</w:t>
            </w:r>
          </w:p>
        </w:tc>
        <w:tc>
          <w:tcPr>
            <w:tcW w:w="1021" w:type="dxa"/>
            <w:shd w:val="clear" w:color="auto" w:fill="auto"/>
          </w:tcPr>
          <w:p w14:paraId="295ED84F" w14:textId="60B0DF9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369D0E64" w14:textId="3FAAEC8E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23DD4F1" w14:textId="1BCD9F5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14118A3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4B649D2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2EEC5195" w14:textId="22452191" w:rsidR="00145C7C" w:rsidRPr="007C5E71" w:rsidRDefault="00145C7C" w:rsidP="00145C7C">
            <w:pPr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3B029E6A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145C7C" w:rsidRPr="007C5E71" w14:paraId="5D72A3E5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  <w:shd w:val="clear" w:color="auto" w:fill="auto"/>
          </w:tcPr>
          <w:p w14:paraId="786A6BD8" w14:textId="3962F815" w:rsidR="00145C7C" w:rsidRPr="00145C7C" w:rsidRDefault="00145C7C" w:rsidP="00145C7C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4. Конкурсное производство при банкротстве кредитной организации</w:t>
            </w:r>
          </w:p>
        </w:tc>
        <w:tc>
          <w:tcPr>
            <w:tcW w:w="1021" w:type="dxa"/>
            <w:shd w:val="clear" w:color="auto" w:fill="auto"/>
          </w:tcPr>
          <w:p w14:paraId="25B82E03" w14:textId="6BF6023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25C9FC56" w14:textId="7D5EE5B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50E24183" w14:textId="22A4336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3505317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474A9D5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EE46C89" w14:textId="43FD118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3C247393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500F2A3C" w14:textId="77777777" w:rsidTr="00145C7C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14:paraId="1B5E6DE6" w14:textId="24D41599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5. Особенности признания сделок недействительными при банкротстве кредитных организаций</w:t>
            </w:r>
          </w:p>
        </w:tc>
        <w:tc>
          <w:tcPr>
            <w:tcW w:w="1021" w:type="dxa"/>
            <w:shd w:val="clear" w:color="auto" w:fill="auto"/>
          </w:tcPr>
          <w:p w14:paraId="10AAC90E" w14:textId="52E5C44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02EFCFEB" w14:textId="224DD87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50815D4" w14:textId="2F5C3DA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6536207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201CA01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6F0F4B70" w14:textId="487DB5E6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38CDF3CF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1C76F219" w14:textId="77777777" w:rsidTr="00145C7C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  <w:shd w:val="clear" w:color="auto" w:fill="auto"/>
          </w:tcPr>
          <w:p w14:paraId="13ABF69B" w14:textId="774D4B7F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 xml:space="preserve">Тема 6. Ответственность лиц, контролирующих кредитную организацию </w:t>
            </w:r>
          </w:p>
        </w:tc>
        <w:tc>
          <w:tcPr>
            <w:tcW w:w="1021" w:type="dxa"/>
            <w:shd w:val="clear" w:color="auto" w:fill="auto"/>
          </w:tcPr>
          <w:p w14:paraId="4720553A" w14:textId="1C9B2CFC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3E725F66" w14:textId="346D5AA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4C290EA" w14:textId="6529D44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773E3812" w14:textId="030BA26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8FA0D4A" w14:textId="1D08297E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BDCA860" w14:textId="231ACA1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6F129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7B343234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145C7C" w:rsidRPr="007C5E71" w14:paraId="2CC21E51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808F7" w14:textId="3C1C7113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Теоретические основы банкротства физических лиц и современное состояние правоприменительной практики.</w:t>
            </w:r>
          </w:p>
        </w:tc>
        <w:tc>
          <w:tcPr>
            <w:tcW w:w="1021" w:type="dxa"/>
            <w:shd w:val="clear" w:color="auto" w:fill="auto"/>
          </w:tcPr>
          <w:p w14:paraId="611CA6D9" w14:textId="132A01F4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2339B8BD" w14:textId="2CC8E8A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7" w:type="dxa"/>
            <w:shd w:val="clear" w:color="auto" w:fill="auto"/>
          </w:tcPr>
          <w:p w14:paraId="7870DF55" w14:textId="7292C50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D34B452" w14:textId="4FCD79D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9F66BC2" w14:textId="61FEB62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90AD45" w14:textId="4E036EF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425407F5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145C7C" w:rsidRPr="007C5E71" w14:paraId="74EE47FD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0687DB" w14:textId="79152D47" w:rsidR="00145C7C" w:rsidRPr="00145C7C" w:rsidRDefault="00145C7C" w:rsidP="00145C7C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Особенности возбуждения и рассмотрения дела о банкротстве физического лица в арбитражном суде. </w:t>
            </w:r>
          </w:p>
        </w:tc>
        <w:tc>
          <w:tcPr>
            <w:tcW w:w="1021" w:type="dxa"/>
            <w:shd w:val="clear" w:color="auto" w:fill="auto"/>
          </w:tcPr>
          <w:p w14:paraId="5B96DD82" w14:textId="3485C0F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14:paraId="45BCB54B" w14:textId="4AA6F7A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7" w:type="dxa"/>
            <w:shd w:val="clear" w:color="auto" w:fill="auto"/>
          </w:tcPr>
          <w:p w14:paraId="7383DBC1" w14:textId="58C95D4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24926F54" w14:textId="2FE476A3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20C5B8DE" w14:textId="7B42E88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C51DDD6" w14:textId="36C2989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4BB835A1" w14:textId="365CA7F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37D703FF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440412BC" w14:textId="58CD1C7A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F7EAD" w14:textId="05FB284B" w:rsidR="00145C7C" w:rsidRPr="00145C7C" w:rsidRDefault="00145C7C" w:rsidP="00145C7C">
            <w:pPr>
              <w:ind w:firstLine="0"/>
              <w:jc w:val="left"/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45C7C"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Процедура реструктуризации долгов гражданина. </w:t>
            </w:r>
          </w:p>
        </w:tc>
        <w:tc>
          <w:tcPr>
            <w:tcW w:w="1021" w:type="dxa"/>
            <w:shd w:val="clear" w:color="auto" w:fill="auto"/>
          </w:tcPr>
          <w:p w14:paraId="63BB9E85" w14:textId="29BBE40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2FBD2EE8" w14:textId="1EB67689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07BD44EA" w14:textId="2A2ACB5B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03097531" w14:textId="6A82B102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CE18469" w14:textId="60BFA120" w:rsidR="00145C7C" w:rsidRDefault="006F129E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12A17F0D" w14:textId="0518FEA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5893C41A" w14:textId="790B89DC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4F77B044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14D3A6E4" w14:textId="222A89C8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64196" w14:textId="2C4C215F" w:rsidR="00145C7C" w:rsidRPr="00145C7C" w:rsidRDefault="00145C7C" w:rsidP="00145C7C">
            <w:pPr>
              <w:shd w:val="clear" w:color="auto" w:fill="FFFFFF"/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Процедура реализации имущества гражданина.</w:t>
            </w:r>
          </w:p>
        </w:tc>
        <w:tc>
          <w:tcPr>
            <w:tcW w:w="1021" w:type="dxa"/>
            <w:shd w:val="clear" w:color="auto" w:fill="auto"/>
          </w:tcPr>
          <w:p w14:paraId="68FED947" w14:textId="153A5C4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13E26511" w14:textId="5C395674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6F4C02B5" w14:textId="46C839A6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5210C92C" w14:textId="32CD828D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69027AB8" w14:textId="625D5932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1F2AC79A" w14:textId="2815AB67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473821DB" w14:textId="4AB4A885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2FD5FCF5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F447078" w14:textId="412C10F2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BA353" w14:textId="14497FA8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Особенности банкротства отдельных категорий граждан.</w:t>
            </w:r>
          </w:p>
        </w:tc>
        <w:tc>
          <w:tcPr>
            <w:tcW w:w="1021" w:type="dxa"/>
            <w:shd w:val="clear" w:color="auto" w:fill="auto"/>
          </w:tcPr>
          <w:p w14:paraId="10D5B18C" w14:textId="5119CEC0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71090E37" w14:textId="56E2F24B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03734354" w14:textId="0A587C1C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77EA9DFE" w14:textId="1116397C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EBC071D" w14:textId="5B761610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0E69EED5" w14:textId="11BE769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10FC0845" w14:textId="0FB1C9DD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145C7C" w:rsidRPr="007C5E71" w14:paraId="4C8AF50D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3FA7E212" w14:textId="695EBAC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8AC73" w14:textId="204589F5" w:rsidR="00145C7C" w:rsidRP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Внесудебное банкротство гражданина.</w:t>
            </w:r>
          </w:p>
        </w:tc>
        <w:tc>
          <w:tcPr>
            <w:tcW w:w="1021" w:type="dxa"/>
            <w:shd w:val="clear" w:color="auto" w:fill="auto"/>
          </w:tcPr>
          <w:p w14:paraId="4A1C7E6F" w14:textId="577CC099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14:paraId="422B4D2E" w14:textId="7C86B537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123CA3EC" w14:textId="7F9DF9BC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14:paraId="3B694FC7" w14:textId="1CA810DB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226643A" w14:textId="17F06606" w:rsidR="00145C7C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14:paraId="25DFE43B" w14:textId="2C6B97EB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shd w:val="clear" w:color="auto" w:fill="auto"/>
          </w:tcPr>
          <w:p w14:paraId="19437923" w14:textId="3299EB11" w:rsidR="00145C7C" w:rsidRPr="007C5E71" w:rsidRDefault="00145C7C" w:rsidP="00145C7C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7EE270C9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2EE043D3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21" w:type="dxa"/>
            <w:shd w:val="clear" w:color="auto" w:fill="auto"/>
          </w:tcPr>
          <w:p w14:paraId="40CDD674" w14:textId="23CEA075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8</w:t>
            </w:r>
            <w:r w:rsidR="00E003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shd w:val="clear" w:color="auto" w:fill="auto"/>
          </w:tcPr>
          <w:p w14:paraId="33A90166" w14:textId="2B581F8E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auto"/>
          </w:tcPr>
          <w:p w14:paraId="75A7770D" w14:textId="19CB2FD4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9" w:type="dxa"/>
            <w:shd w:val="clear" w:color="auto" w:fill="auto"/>
          </w:tcPr>
          <w:p w14:paraId="348F1520" w14:textId="6B31E5D3" w:rsidR="00E335A9" w:rsidRPr="007C5E71" w:rsidRDefault="008975DB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03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702A3993" w14:textId="4054DBEA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8" w:type="dxa"/>
            <w:shd w:val="clear" w:color="auto" w:fill="auto"/>
          </w:tcPr>
          <w:p w14:paraId="1EEFAB26" w14:textId="2230C822" w:rsidR="00E335A9" w:rsidRPr="007C5E71" w:rsidRDefault="00E0038A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530" w:type="dxa"/>
            <w:shd w:val="clear" w:color="auto" w:fill="auto"/>
          </w:tcPr>
          <w:p w14:paraId="6B85964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7C5E71" w14:paraId="37A2FCF3" w14:textId="77777777" w:rsidTr="00145C7C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6F872696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021" w:type="dxa"/>
          </w:tcPr>
          <w:p w14:paraId="20E7E1B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14:paraId="7ACA0F8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738" w:type="dxa"/>
          </w:tcPr>
          <w:p w14:paraId="113677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1A3E5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2514"/>
        <w:gridCol w:w="5138"/>
        <w:gridCol w:w="1982"/>
      </w:tblGrid>
      <w:tr w:rsidR="00291D0F" w:rsidRPr="00291D0F" w14:paraId="07465676" w14:textId="77777777" w:rsidTr="00305564">
        <w:tc>
          <w:tcPr>
            <w:tcW w:w="2514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138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2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305564" w:rsidRPr="00291D0F" w14:paraId="630B008B" w14:textId="77777777" w:rsidTr="00305564">
        <w:tc>
          <w:tcPr>
            <w:tcW w:w="2514" w:type="dxa"/>
            <w:shd w:val="clear" w:color="auto" w:fill="auto"/>
          </w:tcPr>
          <w:p w14:paraId="306FA37E" w14:textId="5293FE1F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1. Общая характеристика института несостоятельности (банкротства) кредитных организаций</w:t>
            </w:r>
          </w:p>
        </w:tc>
        <w:tc>
          <w:tcPr>
            <w:tcW w:w="5138" w:type="dxa"/>
            <w:shd w:val="clear" w:color="auto" w:fill="auto"/>
          </w:tcPr>
          <w:p w14:paraId="584A59D5" w14:textId="77777777" w:rsidR="00305564" w:rsidRPr="00305564" w:rsidRDefault="00305564" w:rsidP="000A38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понятие, критерии и признаки банкротства кредитных организаций.</w:t>
            </w:r>
          </w:p>
          <w:p w14:paraId="376532CC" w14:textId="77777777" w:rsidR="00305564" w:rsidRPr="00305564" w:rsidRDefault="00305564" w:rsidP="000A38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причины банкротства кредитных организаций.</w:t>
            </w:r>
          </w:p>
          <w:p w14:paraId="405A7D99" w14:textId="77777777" w:rsidR="00305564" w:rsidRPr="00305564" w:rsidRDefault="00305564" w:rsidP="000A3843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особенности субъектного состава правоотношений, возникающих при несостоятельности (банкротстве) кредитных организаций. </w:t>
            </w:r>
          </w:p>
          <w:p w14:paraId="6A9126FA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914133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287F2F73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1-7, 9-10</w:t>
            </w:r>
          </w:p>
          <w:p w14:paraId="380FC960" w14:textId="324C1429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из раздела 9: 1-4, 7, 8 </w:t>
            </w:r>
          </w:p>
        </w:tc>
        <w:tc>
          <w:tcPr>
            <w:tcW w:w="1982" w:type="dxa"/>
          </w:tcPr>
          <w:p w14:paraId="50AD45D6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1807DF66" w14:textId="77777777" w:rsidTr="00305564">
        <w:tc>
          <w:tcPr>
            <w:tcW w:w="2514" w:type="dxa"/>
            <w:shd w:val="clear" w:color="auto" w:fill="auto"/>
          </w:tcPr>
          <w:p w14:paraId="3820B754" w14:textId="22F2F426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2. Меры по предупреждению несостоятельности (банкротства) кредитных организаций</w:t>
            </w:r>
          </w:p>
        </w:tc>
        <w:tc>
          <w:tcPr>
            <w:tcW w:w="5138" w:type="dxa"/>
            <w:shd w:val="clear" w:color="auto" w:fill="auto"/>
          </w:tcPr>
          <w:p w14:paraId="58682AC7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осуществления финансового оздоровления кредитной организации. </w:t>
            </w:r>
          </w:p>
          <w:p w14:paraId="2F3DEF55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назначения временной администрации по управлению кредитной организацией, ее полномочия и результаты деятельности.</w:t>
            </w:r>
          </w:p>
          <w:p w14:paraId="76135DF4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реорганизации кредитной организации.</w:t>
            </w:r>
          </w:p>
          <w:p w14:paraId="60083DD1" w14:textId="77777777" w:rsidR="00305564" w:rsidRPr="00305564" w:rsidRDefault="00305564" w:rsidP="000A384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осуществления мер по предупреждению банкротства кредитной организации с участием Банка России или Агентства по страхованию вкладов.</w:t>
            </w:r>
          </w:p>
          <w:p w14:paraId="37387596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03BC3C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0658FAE1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4, 5, 8, 9</w:t>
            </w:r>
          </w:p>
          <w:p w14:paraId="795E8F46" w14:textId="1E9D3C3E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9:1, 2, 7, 8</w:t>
            </w:r>
          </w:p>
        </w:tc>
        <w:tc>
          <w:tcPr>
            <w:tcW w:w="1982" w:type="dxa"/>
          </w:tcPr>
          <w:p w14:paraId="3BAB6B9D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A4C3130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211E3423" w14:textId="77777777" w:rsidTr="00305564">
        <w:tc>
          <w:tcPr>
            <w:tcW w:w="2514" w:type="dxa"/>
            <w:shd w:val="clear" w:color="auto" w:fill="auto"/>
          </w:tcPr>
          <w:p w14:paraId="0112012F" w14:textId="068A4241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3. Основания и порядок признания кредитной организации банкротом</w:t>
            </w:r>
          </w:p>
        </w:tc>
        <w:tc>
          <w:tcPr>
            <w:tcW w:w="5138" w:type="dxa"/>
            <w:shd w:val="clear" w:color="auto" w:fill="auto"/>
          </w:tcPr>
          <w:p w14:paraId="1AF0D77B" w14:textId="77777777" w:rsidR="00305564" w:rsidRPr="00305564" w:rsidRDefault="00305564" w:rsidP="000A384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Охарактеризуйте содержание заявления о признании кредитной организации банкротом и перечислите прилагаемые документы. </w:t>
            </w:r>
          </w:p>
          <w:p w14:paraId="2487530A" w14:textId="77777777" w:rsidR="00305564" w:rsidRPr="00305564" w:rsidRDefault="00305564" w:rsidP="000A384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основания и определите порядок отзыва у кредитной организации лицензии на осуществление банковских операций. </w:t>
            </w:r>
          </w:p>
          <w:p w14:paraId="768979CD" w14:textId="77777777" w:rsidR="00305564" w:rsidRPr="00305564" w:rsidRDefault="00305564" w:rsidP="000A384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особенности судебного разбирательства по делам о признании кредитной организации банкротом. </w:t>
            </w:r>
          </w:p>
          <w:p w14:paraId="13129F24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14:paraId="4C6FF0AF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D7143C9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из раздела 8: 2, 4, 6-8, 10 </w:t>
            </w:r>
          </w:p>
          <w:p w14:paraId="3F22B040" w14:textId="7D426A88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1, 3, 4, 7, 8</w:t>
            </w:r>
          </w:p>
        </w:tc>
        <w:tc>
          <w:tcPr>
            <w:tcW w:w="1982" w:type="dxa"/>
          </w:tcPr>
          <w:p w14:paraId="30D06938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6AD9CA7D" w14:textId="77777777" w:rsidTr="00305564">
        <w:tc>
          <w:tcPr>
            <w:tcW w:w="2514" w:type="dxa"/>
            <w:shd w:val="clear" w:color="auto" w:fill="auto"/>
          </w:tcPr>
          <w:p w14:paraId="1EC2E21B" w14:textId="3B3F37C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4. Конкурсное производство при банкротстве кредитной организации</w:t>
            </w:r>
          </w:p>
        </w:tc>
        <w:tc>
          <w:tcPr>
            <w:tcW w:w="5138" w:type="dxa"/>
            <w:shd w:val="clear" w:color="auto" w:fill="auto"/>
          </w:tcPr>
          <w:p w14:paraId="5EECCDA1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последствия открытия конкурсного производства. </w:t>
            </w:r>
          </w:p>
          <w:p w14:paraId="3D997CEB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особенности правового положения и полномочия конкурсного управляющего при банкротстве кредитной организации. </w:t>
            </w:r>
          </w:p>
          <w:p w14:paraId="445A1EA2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Раскройте порядок установления размера требований кредиторов и ведения реестра требований кредиторов.</w:t>
            </w:r>
          </w:p>
          <w:p w14:paraId="50560FD5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и особенности формирования конкурсной массы кредитной организации. </w:t>
            </w:r>
          </w:p>
          <w:p w14:paraId="10AA3633" w14:textId="77777777" w:rsidR="00305564" w:rsidRPr="00305564" w:rsidRDefault="00305564" w:rsidP="000A3843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расчетов с кредиторами. </w:t>
            </w:r>
          </w:p>
          <w:p w14:paraId="6CEDF181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  <w:p w14:paraId="7F56DDCB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2879F5F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2, 4, 5, 7</w:t>
            </w:r>
          </w:p>
          <w:p w14:paraId="163BAAF7" w14:textId="67F9C545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1-5, 7, 8</w:t>
            </w:r>
          </w:p>
        </w:tc>
        <w:tc>
          <w:tcPr>
            <w:tcW w:w="1982" w:type="dxa"/>
          </w:tcPr>
          <w:p w14:paraId="0A1A82CD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5BD59CE1" w14:textId="77777777" w:rsidTr="00305564">
        <w:tc>
          <w:tcPr>
            <w:tcW w:w="2514" w:type="dxa"/>
            <w:shd w:val="clear" w:color="auto" w:fill="auto"/>
          </w:tcPr>
          <w:p w14:paraId="403A1B97" w14:textId="06499828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5. Особенности признания сделок недействительными при банкротстве кредитных организаций</w:t>
            </w:r>
          </w:p>
        </w:tc>
        <w:tc>
          <w:tcPr>
            <w:tcW w:w="5138" w:type="dxa"/>
            <w:shd w:val="clear" w:color="auto" w:fill="auto"/>
          </w:tcPr>
          <w:p w14:paraId="68E6CBD7" w14:textId="77777777" w:rsidR="00305564" w:rsidRPr="00305564" w:rsidRDefault="00305564" w:rsidP="000A384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основания и порядок оспаривания подозрительных сделок должника: сделки, совершенные при неравноценном встречном исполнении обязательств другой стороной сделки; сделки, совершенные в целях причинения вреда имущественным правам кредиторов. </w:t>
            </w:r>
          </w:p>
          <w:p w14:paraId="7926D417" w14:textId="77777777" w:rsidR="00305564" w:rsidRPr="00305564" w:rsidRDefault="00305564" w:rsidP="000A384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основания и порядок оспаривания сделок должника, влекущих за собой оказание предпочтения одному из кредиторов перед другими кредиторами. </w:t>
            </w:r>
          </w:p>
          <w:p w14:paraId="61A36027" w14:textId="77777777" w:rsidR="00305564" w:rsidRPr="00305564" w:rsidRDefault="00305564" w:rsidP="000A3843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правовые последствия признания сделки недействительной.</w:t>
            </w:r>
          </w:p>
          <w:p w14:paraId="53ACA44A" w14:textId="77777777" w:rsidR="00305564" w:rsidRPr="00305564" w:rsidRDefault="00305564" w:rsidP="00882ABA">
            <w:pPr>
              <w:pStyle w:val="a7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788D8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04B997C5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2-4, 7, 10</w:t>
            </w:r>
          </w:p>
          <w:p w14:paraId="33088B19" w14:textId="5F00171D" w:rsidR="00305564" w:rsidRPr="00305564" w:rsidRDefault="00305564" w:rsidP="00882ABA">
            <w:pPr>
              <w:spacing w:line="276" w:lineRule="auto"/>
              <w:ind w:hanging="34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1-4, 7, 8</w:t>
            </w:r>
          </w:p>
        </w:tc>
        <w:tc>
          <w:tcPr>
            <w:tcW w:w="1982" w:type="dxa"/>
          </w:tcPr>
          <w:p w14:paraId="69CD0231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305564" w:rsidRPr="00291D0F" w14:paraId="186BE163" w14:textId="77777777" w:rsidTr="00305564">
        <w:tc>
          <w:tcPr>
            <w:tcW w:w="2514" w:type="dxa"/>
            <w:shd w:val="clear" w:color="auto" w:fill="auto"/>
          </w:tcPr>
          <w:p w14:paraId="2CF0387C" w14:textId="66C81A6C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 xml:space="preserve">Тема 6. Ответственность лиц, контролирующих кредитную организацию </w:t>
            </w:r>
          </w:p>
        </w:tc>
        <w:tc>
          <w:tcPr>
            <w:tcW w:w="5138" w:type="dxa"/>
            <w:shd w:val="clear" w:color="auto" w:fill="auto"/>
          </w:tcPr>
          <w:p w14:paraId="502C5E07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понятие контролирующего лица. </w:t>
            </w:r>
          </w:p>
          <w:p w14:paraId="51201021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процедуру подачи заявления конкурсным кредитором, Банком России или уполномоченным органом о привлечении контролирующих кредитную организацию лиц к субсидиарной ответственности, к ответственности в форме возмещения убытков.</w:t>
            </w:r>
          </w:p>
          <w:p w14:paraId="561796CE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Выделите основания и порядок привлечения лиц к субсидиарной ответственности.</w:t>
            </w:r>
          </w:p>
          <w:p w14:paraId="62014E5A" w14:textId="77777777" w:rsidR="00305564" w:rsidRPr="00305564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основания и порядок привлечения лиц к ответственности в форме возмещения убытков. </w:t>
            </w:r>
          </w:p>
          <w:p w14:paraId="7923E927" w14:textId="74E397C5" w:rsidR="00305564" w:rsidRPr="00C57EF6" w:rsidRDefault="00305564" w:rsidP="000A3843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4">
              <w:rPr>
                <w:rFonts w:ascii="Times New Roman" w:hAnsi="Times New Roman" w:cs="Times New Roman"/>
                <w:sz w:val="24"/>
                <w:szCs w:val="24"/>
              </w:rPr>
              <w:t>Определите предмет доказывания и размер ответственности.</w:t>
            </w:r>
          </w:p>
          <w:p w14:paraId="71B4750D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2FB658A" w14:textId="77777777" w:rsidR="00305564" w:rsidRPr="00305564" w:rsidRDefault="00305564" w:rsidP="00882ABA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8: 2, 4, 7, 10</w:t>
            </w:r>
          </w:p>
          <w:p w14:paraId="06A30984" w14:textId="717335AC" w:rsidR="00305564" w:rsidRPr="00305564" w:rsidRDefault="00305564" w:rsidP="00882ABA">
            <w:pPr>
              <w:spacing w:line="276" w:lineRule="auto"/>
              <w:ind w:hanging="34"/>
              <w:jc w:val="left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305564">
              <w:rPr>
                <w:rFonts w:ascii="Times New Roman" w:hAnsi="Times New Roman"/>
                <w:b/>
                <w:sz w:val="24"/>
                <w:szCs w:val="24"/>
              </w:rPr>
              <w:t>из раздела 9: 1-4, 6-8</w:t>
            </w:r>
          </w:p>
        </w:tc>
        <w:tc>
          <w:tcPr>
            <w:tcW w:w="1982" w:type="dxa"/>
          </w:tcPr>
          <w:p w14:paraId="37B0C1B4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305564" w:rsidRPr="00291D0F" w:rsidRDefault="00305564" w:rsidP="00305564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6CF9DC2A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24131" w14:textId="19ECA64F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Теоретические основы банкротства физических лиц и современное состояние правоприменительной практики.</w:t>
            </w:r>
          </w:p>
        </w:tc>
        <w:tc>
          <w:tcPr>
            <w:tcW w:w="5138" w:type="dxa"/>
            <w:shd w:val="clear" w:color="auto" w:fill="auto"/>
            <w:vAlign w:val="center"/>
          </w:tcPr>
          <w:p w14:paraId="20E13A0C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Правовая природа и принципы института несостоятельности (банкротства) физических лиц. </w:t>
            </w:r>
          </w:p>
          <w:p w14:paraId="7B7CA550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Современное состояние и основные проблемы толкования, применения и соблюдения норм законодательства о несостоятельности (банкротстве) физических лиц.</w:t>
            </w:r>
          </w:p>
          <w:p w14:paraId="77DEEEC9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Роль судебно-арбитражной практики.</w:t>
            </w:r>
          </w:p>
          <w:p w14:paraId="3E7B979F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 xml:space="preserve"> Понятие, критерии и признаки банкротства физических лиц. </w:t>
            </w:r>
          </w:p>
          <w:p w14:paraId="26747951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7"/>
              </w:numPr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Система правового регулирования отношений, связанных с банкротством граждан.</w:t>
            </w:r>
          </w:p>
          <w:p w14:paraId="5D5EE800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F71E18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F4A4D3E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1-7, 9, 12.</w:t>
            </w:r>
          </w:p>
          <w:p w14:paraId="40DD5440" w14:textId="70822B26" w:rsidR="00882ABA" w:rsidRPr="00882ABA" w:rsidRDefault="00882ABA" w:rsidP="00882ABA">
            <w:pPr>
              <w:spacing w:line="276" w:lineRule="auto"/>
              <w:ind w:left="-76"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1, 5, 9-11.</w:t>
            </w:r>
          </w:p>
        </w:tc>
        <w:tc>
          <w:tcPr>
            <w:tcW w:w="1982" w:type="dxa"/>
          </w:tcPr>
          <w:p w14:paraId="05F5F59E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7DC641F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403C43A0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02E78" w14:textId="02BC2930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Особенности возбуждения и рассмотрения дела о банкротстве физического лица в арбитражном суде. </w:t>
            </w:r>
          </w:p>
        </w:tc>
        <w:tc>
          <w:tcPr>
            <w:tcW w:w="5138" w:type="dxa"/>
            <w:shd w:val="clear" w:color="auto" w:fill="auto"/>
          </w:tcPr>
          <w:p w14:paraId="37AA5FED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 xml:space="preserve">Возбуждение производства по делу о банкротстве гражданина. </w:t>
            </w:r>
          </w:p>
          <w:p w14:paraId="1E2EDB78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Форма и содержание заявления о признании гражданина банкротом, прилагаемые документы.</w:t>
            </w:r>
          </w:p>
          <w:p w14:paraId="06A6524E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Правовое положение финансового управляющего в деле о банкротстве гражданина.</w:t>
            </w:r>
          </w:p>
          <w:p w14:paraId="35B0274B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правового положения кредиторов в правоотношениях банкротства гражданина.</w:t>
            </w:r>
          </w:p>
          <w:p w14:paraId="41E0417C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проведения собрания кредиторов в процедурах банкротства гражданина.</w:t>
            </w:r>
          </w:p>
          <w:p w14:paraId="533D18B3" w14:textId="77777777" w:rsidR="00882ABA" w:rsidRPr="00882ABA" w:rsidRDefault="00882ABA" w:rsidP="000A3843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Трансграничное банкротство физического лица.</w:t>
            </w:r>
          </w:p>
          <w:p w14:paraId="69E95F05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F3469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BBA61B5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1, 2, 4 -7, 9, 10.</w:t>
            </w:r>
          </w:p>
          <w:p w14:paraId="697D7383" w14:textId="4843341F" w:rsidR="00882ABA" w:rsidRPr="00882ABA" w:rsidRDefault="00882ABA" w:rsidP="00882ABA">
            <w:pPr>
              <w:spacing w:line="276" w:lineRule="auto"/>
              <w:ind w:left="-76"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1-5, 7, 10, 11.</w:t>
            </w:r>
          </w:p>
        </w:tc>
        <w:tc>
          <w:tcPr>
            <w:tcW w:w="1982" w:type="dxa"/>
          </w:tcPr>
          <w:p w14:paraId="0CC5529E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79D75DF7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486E1" w14:textId="0784C832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45C7C"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Процедура реструктуризации долгов гражданина. </w:t>
            </w:r>
          </w:p>
        </w:tc>
        <w:tc>
          <w:tcPr>
            <w:tcW w:w="5138" w:type="dxa"/>
            <w:shd w:val="clear" w:color="auto" w:fill="auto"/>
          </w:tcPr>
          <w:p w14:paraId="55335B28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Понятие, цели, основания и последствия введения реструктуризации долгов гражданина.  </w:t>
            </w:r>
          </w:p>
          <w:p w14:paraId="2E3CFBD4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Ограничения на совершение гражданином-должником сделок и иных действий в ходе процедуры реструктуризации долгов. </w:t>
            </w:r>
          </w:p>
          <w:p w14:paraId="7495B5E0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оспаривания сделок должника-гражданина.</w:t>
            </w:r>
          </w:p>
          <w:p w14:paraId="2E6F459E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9"/>
              </w:numPr>
              <w:spacing w:after="0" w:line="276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Представление проекта и содержание плана реструктуризации долгов гражданина, прилагаемые документы. </w:t>
            </w:r>
          </w:p>
          <w:p w14:paraId="7DCE7FF5" w14:textId="77777777" w:rsidR="00882ABA" w:rsidRPr="00882ABA" w:rsidRDefault="00882ABA" w:rsidP="000A3843">
            <w:pPr>
              <w:pStyle w:val="a7"/>
              <w:widowControl w:val="0"/>
              <w:numPr>
                <w:ilvl w:val="0"/>
                <w:numId w:val="9"/>
              </w:numPr>
              <w:spacing w:after="0" w:line="276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Рассмотрение и изменение плана реструктуризации долгов собранием кредиторов и арбитражным судом.</w:t>
            </w:r>
          </w:p>
          <w:p w14:paraId="760FD7BB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Основания для отказа в утверждении и последствия утверждения плана реструктуризации долгов.</w:t>
            </w:r>
          </w:p>
          <w:p w14:paraId="58D41958" w14:textId="77777777" w:rsidR="00882ABA" w:rsidRPr="00882ABA" w:rsidRDefault="00882ABA" w:rsidP="000A3843">
            <w:pPr>
              <w:pStyle w:val="a7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-76" w:firstLine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Отмена плана реструктуризации долгов гражданина.</w:t>
            </w:r>
          </w:p>
          <w:p w14:paraId="5BDD1AE9" w14:textId="77777777" w:rsidR="00882ABA" w:rsidRPr="00C57EF6" w:rsidRDefault="00882ABA" w:rsidP="00C57EF6">
            <w:pPr>
              <w:shd w:val="clear" w:color="auto" w:fill="FFFFFF"/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5E4398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7540E16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3, 6, 7, 9, 10</w:t>
            </w:r>
          </w:p>
          <w:p w14:paraId="730729C5" w14:textId="4EAD4319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1-6, 10, 11</w:t>
            </w:r>
          </w:p>
        </w:tc>
        <w:tc>
          <w:tcPr>
            <w:tcW w:w="1982" w:type="dxa"/>
          </w:tcPr>
          <w:p w14:paraId="139DD326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4DA6812" w14:textId="28BA0E15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3808216D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5C718" w14:textId="0C00CAA9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Процедура реализации имущества гражданина.</w:t>
            </w:r>
          </w:p>
        </w:tc>
        <w:tc>
          <w:tcPr>
            <w:tcW w:w="5138" w:type="dxa"/>
            <w:shd w:val="clear" w:color="auto" w:fill="auto"/>
          </w:tcPr>
          <w:p w14:paraId="67F3FF81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1. Понятие, цели, основания и последствия введения процедуры реализации имущества гражданина.  </w:t>
            </w:r>
          </w:p>
          <w:p w14:paraId="169DE782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2. Ограничения на совершение гражданином-должником сделок и иных действий в ходе процедуры реализации имущества гражданина. </w:t>
            </w:r>
          </w:p>
          <w:p w14:paraId="42C7326E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3. Формирование и распределение конкурсной массы в делах о банкротстве граждан.</w:t>
            </w:r>
          </w:p>
          <w:p w14:paraId="6EE67562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4. Особенности реализации имущества гражданина.</w:t>
            </w:r>
          </w:p>
          <w:p w14:paraId="1A321F20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5. Порядок удовлетворения требований кредиторов гражданина. </w:t>
            </w:r>
          </w:p>
          <w:p w14:paraId="0FE0BF1B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6. Освобождение гражданина от обязательств. </w:t>
            </w:r>
          </w:p>
          <w:p w14:paraId="3C10364A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7. Последствия банкротства гражданина.</w:t>
            </w:r>
          </w:p>
          <w:p w14:paraId="54FF99A9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CB6CDFF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C09952A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3-8, 9, 12</w:t>
            </w:r>
          </w:p>
          <w:p w14:paraId="56AC4AE4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2-6, 9-11</w:t>
            </w:r>
          </w:p>
          <w:p w14:paraId="7733ACEC" w14:textId="77777777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04BAF4BA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47DC556" w14:textId="134B46C9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29B879F6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3118ED" w14:textId="156B6B1D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Особенности банкротства отдельных категорий граждан.</w:t>
            </w:r>
          </w:p>
        </w:tc>
        <w:tc>
          <w:tcPr>
            <w:tcW w:w="5138" w:type="dxa"/>
            <w:shd w:val="clear" w:color="auto" w:fill="auto"/>
          </w:tcPr>
          <w:p w14:paraId="2AC1F67B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1. Особенности банкротства индивидуальных предпринимателей.</w:t>
            </w:r>
          </w:p>
          <w:p w14:paraId="6E198481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>2. Особенности банкротства крестьянского (фермерского) хозяйства.</w:t>
            </w:r>
            <w:r w:rsidRPr="00882ABA">
              <w:rPr>
                <w:rFonts w:ascii="Times New Roman" w:hAnsi="Times New Roman"/>
                <w:position w:val="2"/>
                <w:sz w:val="24"/>
                <w:szCs w:val="24"/>
              </w:rPr>
              <w:t xml:space="preserve"> Основания для признания КФХ банкротом. Порядок продажи имущества КФХ.</w:t>
            </w:r>
          </w:p>
          <w:p w14:paraId="63FD2F10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  <w:r w:rsidRPr="00882ABA">
              <w:rPr>
                <w:rFonts w:ascii="Times New Roman" w:hAnsi="Times New Roman"/>
                <w:sz w:val="24"/>
                <w:szCs w:val="24"/>
              </w:rPr>
              <w:t xml:space="preserve">3. Особенности рассмотрения дела о банкротстве гражданина в случае его смерти. Условия и порядок банкротства гражданина в случае его смерти. </w:t>
            </w:r>
          </w:p>
          <w:p w14:paraId="03036FBA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5E1F02A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7C73A93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2, 6, 7, 8, 9, 11</w:t>
            </w:r>
          </w:p>
          <w:p w14:paraId="711EF689" w14:textId="77777777" w:rsidR="00882ABA" w:rsidRPr="00882ABA" w:rsidRDefault="00882ABA" w:rsidP="00882ABA">
            <w:pPr>
              <w:shd w:val="clear" w:color="auto" w:fill="FFFFFF"/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1-6, 8, 10, 11</w:t>
            </w:r>
          </w:p>
          <w:p w14:paraId="2F95E635" w14:textId="77777777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9E73DDF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4AD5C3E" w14:textId="473D7E56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882ABA" w:rsidRPr="00291D0F" w14:paraId="22D1C007" w14:textId="77777777" w:rsidTr="005B3561"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5C0A4C" w14:textId="54F8E4D2" w:rsidR="00882ABA" w:rsidRPr="0095336A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Внесудебное банкротство гражданина.</w:t>
            </w:r>
          </w:p>
        </w:tc>
        <w:tc>
          <w:tcPr>
            <w:tcW w:w="5138" w:type="dxa"/>
            <w:shd w:val="clear" w:color="auto" w:fill="auto"/>
          </w:tcPr>
          <w:p w14:paraId="4BE4DD81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гражданина о признании его банкротом во внесудебном порядке. </w:t>
            </w:r>
          </w:p>
          <w:p w14:paraId="261281E5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Последствия включения сведений о гражданине, подавшем заявление о признании его банкротом во внесудебном порядке, в ЕФРСБ.</w:t>
            </w:r>
          </w:p>
          <w:p w14:paraId="2F0DF47A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sz w:val="24"/>
                <w:szCs w:val="24"/>
              </w:rPr>
              <w:t>Освобождение гражданина от обязательств по завершении процедуры внесудебного банкротства.</w:t>
            </w:r>
          </w:p>
          <w:p w14:paraId="4568AE55" w14:textId="77777777" w:rsidR="00882ABA" w:rsidRPr="00882ABA" w:rsidRDefault="00882ABA" w:rsidP="000A3843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-76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CDB1" w14:textId="77777777" w:rsidR="00882ABA" w:rsidRPr="00882ABA" w:rsidRDefault="00882ABA" w:rsidP="00882ABA">
            <w:pPr>
              <w:pStyle w:val="a7"/>
              <w:ind w:left="-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983DED5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8: 7, 10</w:t>
            </w:r>
          </w:p>
          <w:p w14:paraId="330881EC" w14:textId="77777777" w:rsidR="00882ABA" w:rsidRPr="00882ABA" w:rsidRDefault="00882ABA" w:rsidP="00882ABA">
            <w:pPr>
              <w:ind w:left="-7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82ABA">
              <w:rPr>
                <w:rFonts w:ascii="Times New Roman" w:hAnsi="Times New Roman"/>
                <w:b/>
                <w:sz w:val="24"/>
                <w:szCs w:val="24"/>
              </w:rPr>
              <w:t>из раздела 9: 4, 5, 10, 11</w:t>
            </w:r>
          </w:p>
          <w:p w14:paraId="3403C214" w14:textId="77777777" w:rsidR="00882ABA" w:rsidRPr="00882ABA" w:rsidRDefault="00882ABA" w:rsidP="00882ABA">
            <w:pPr>
              <w:shd w:val="clear" w:color="auto" w:fill="FFFFFF"/>
              <w:ind w:left="-76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D24796B" w14:textId="77777777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F394326" w14:textId="1B52BEFD" w:rsidR="00882ABA" w:rsidRPr="00291D0F" w:rsidRDefault="00882ABA" w:rsidP="00882ABA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Default="002C3132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7DAF827A" w14:textId="4523C888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0B6D73" w:rsidRPr="00291D0F" w14:paraId="7ABB917F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4D956E48" w14:textId="5CFE6813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1. Общая характеристика института несостоятельности (банкротства) кредитных организаций</w:t>
            </w:r>
          </w:p>
        </w:tc>
        <w:tc>
          <w:tcPr>
            <w:tcW w:w="3715" w:type="dxa"/>
            <w:shd w:val="clear" w:color="auto" w:fill="auto"/>
          </w:tcPr>
          <w:p w14:paraId="6C3270D6" w14:textId="77777777" w:rsidR="000B6D73" w:rsidRPr="000B6D73" w:rsidRDefault="000B6D73" w:rsidP="000A3843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Развитие российского законодательства о несостоятельности (банкротстве) в отношении кредитных организаций.</w:t>
            </w:r>
          </w:p>
          <w:p w14:paraId="661FA2B3" w14:textId="77777777" w:rsidR="000B6D73" w:rsidRPr="000B6D73" w:rsidRDefault="000B6D73" w:rsidP="000A3843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" w:firstLine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Перспективы совершенствования российского законодательства о несостоятельности (банкротстве) в отношении кредитных организаций.</w:t>
            </w:r>
          </w:p>
          <w:p w14:paraId="78B4A1EF" w14:textId="61E545D2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44B54F9A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0B6D73" w:rsidRPr="00291D0F" w14:paraId="3B34A64D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08C9AB14" w14:textId="3742E97C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2. Меры по предупреждению несостоятельности (банкротства) кредитных организаций</w:t>
            </w:r>
          </w:p>
        </w:tc>
        <w:tc>
          <w:tcPr>
            <w:tcW w:w="3715" w:type="dxa"/>
            <w:shd w:val="clear" w:color="auto" w:fill="auto"/>
          </w:tcPr>
          <w:p w14:paraId="3BB4CE25" w14:textId="66B188AA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6D73">
              <w:rPr>
                <w:rFonts w:ascii="Times New Roman" w:hAnsi="Times New Roman"/>
                <w:sz w:val="24"/>
                <w:szCs w:val="24"/>
              </w:rPr>
              <w:t>Выделите и раскройте основания для осуществления мер по предупреждению банкротства кредитных организаций.</w:t>
            </w:r>
          </w:p>
        </w:tc>
        <w:tc>
          <w:tcPr>
            <w:tcW w:w="3543" w:type="dxa"/>
          </w:tcPr>
          <w:p w14:paraId="22553DE8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0B6D73" w:rsidRPr="00291D0F" w14:paraId="34D50193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47EE9B1A" w14:textId="3D51219B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3. Основания и порядок признания кредитной организации банкротом</w:t>
            </w:r>
          </w:p>
        </w:tc>
        <w:tc>
          <w:tcPr>
            <w:tcW w:w="3715" w:type="dxa"/>
            <w:shd w:val="clear" w:color="auto" w:fill="auto"/>
          </w:tcPr>
          <w:p w14:paraId="43D4C137" w14:textId="77777777" w:rsidR="000B6D73" w:rsidRPr="000B6D73" w:rsidRDefault="000B6D73" w:rsidP="000A3843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порядок принятия арбитражным судом заявления о признании кредитной организации банкротом. </w:t>
            </w:r>
          </w:p>
          <w:p w14:paraId="5405448E" w14:textId="77777777" w:rsidR="000B6D73" w:rsidRPr="000B6D73" w:rsidRDefault="000B6D73" w:rsidP="000A3843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Охарактеризуйте порядок и результаты проверки обоснованности арбитражным судом заявления о признании кредитной организации банкротом.</w:t>
            </w:r>
          </w:p>
          <w:p w14:paraId="27C11E78" w14:textId="71803817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36BABC42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0B6D73" w:rsidRPr="00291D0F" w14:paraId="5AB7DEBC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6AAA36D2" w14:textId="7CD39DDA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4. Конкурсное производство при банкротстве кредитной организации</w:t>
            </w:r>
          </w:p>
        </w:tc>
        <w:tc>
          <w:tcPr>
            <w:tcW w:w="3715" w:type="dxa"/>
            <w:shd w:val="clear" w:color="auto" w:fill="auto"/>
          </w:tcPr>
          <w:p w14:paraId="6923D2CD" w14:textId="77777777" w:rsidR="000B6D73" w:rsidRPr="000B6D73" w:rsidRDefault="000B6D73" w:rsidP="000A3843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цели и срок конкурсного производства. </w:t>
            </w:r>
          </w:p>
          <w:p w14:paraId="1E5AECCC" w14:textId="77777777" w:rsidR="000B6D73" w:rsidRPr="000B6D73" w:rsidRDefault="000B6D73" w:rsidP="000A3843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Охарактеризуйте содержание, порядок рассмотрения и утверждения отчета конкурсного управляющего о результатах проведения конкурсного производства.</w:t>
            </w:r>
          </w:p>
          <w:p w14:paraId="213B1E49" w14:textId="77777777" w:rsidR="000B6D73" w:rsidRPr="000B6D73" w:rsidRDefault="000B6D73" w:rsidP="000A3843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Определите порядок ликвидации кредитной организации по результатам проведения конкурсного производства.</w:t>
            </w:r>
          </w:p>
          <w:p w14:paraId="1F060F00" w14:textId="5EF4C6F6" w:rsidR="000B6D73" w:rsidRPr="000B6D73" w:rsidRDefault="000B6D73" w:rsidP="000B6D73">
            <w:pPr>
              <w:ind w:firstLine="0"/>
              <w:contextualSpacing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467A3E61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0B6D73" w:rsidRPr="00291D0F" w14:paraId="290C8B1B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5AE8C7C8" w14:textId="1F671E5C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>Тема 5. Особенности признания сделок недействительными при банкротстве кредитных организаций</w:t>
            </w:r>
          </w:p>
        </w:tc>
        <w:tc>
          <w:tcPr>
            <w:tcW w:w="3715" w:type="dxa"/>
            <w:shd w:val="clear" w:color="auto" w:fill="auto"/>
          </w:tcPr>
          <w:p w14:paraId="2F453CAB" w14:textId="740597A1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6D73">
              <w:rPr>
                <w:rFonts w:ascii="Times New Roman" w:hAnsi="Times New Roman"/>
                <w:sz w:val="24"/>
                <w:szCs w:val="24"/>
              </w:rPr>
              <w:t>Определите особенности понятия «Обычная хозяйственная деятельность, осуществляемая должником» при оспаривании сделок должника-кредитной организации.</w:t>
            </w:r>
          </w:p>
        </w:tc>
        <w:tc>
          <w:tcPr>
            <w:tcW w:w="3543" w:type="dxa"/>
          </w:tcPr>
          <w:p w14:paraId="0E352D03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0B6D73" w:rsidRPr="00291D0F" w14:paraId="7A3D59E6" w14:textId="77777777" w:rsidTr="00BB04DE">
        <w:trPr>
          <w:trHeight w:val="414"/>
        </w:trPr>
        <w:tc>
          <w:tcPr>
            <w:tcW w:w="2376" w:type="dxa"/>
            <w:shd w:val="clear" w:color="auto" w:fill="auto"/>
          </w:tcPr>
          <w:p w14:paraId="61415B6E" w14:textId="0F836A03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sz w:val="24"/>
                <w:szCs w:val="24"/>
              </w:rPr>
              <w:t xml:space="preserve">Тема 6. Ответственность лиц, контролирующих кредитную организацию </w:t>
            </w:r>
          </w:p>
        </w:tc>
        <w:tc>
          <w:tcPr>
            <w:tcW w:w="3715" w:type="dxa"/>
            <w:shd w:val="clear" w:color="auto" w:fill="auto"/>
          </w:tcPr>
          <w:p w14:paraId="1596F5C6" w14:textId="77777777" w:rsidR="000B6D73" w:rsidRPr="000B6D73" w:rsidRDefault="000B6D73" w:rsidP="000A3843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 xml:space="preserve">Выделите и раскройте права и обязанности лица, привлекаемого к субсидиарной ответственности. </w:t>
            </w:r>
          </w:p>
          <w:p w14:paraId="5B5F7130" w14:textId="77777777" w:rsidR="000B6D73" w:rsidRPr="000B6D73" w:rsidRDefault="000B6D73" w:rsidP="000A3843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0" w:firstLine="141"/>
              <w:contextualSpacing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B6D73">
              <w:rPr>
                <w:rFonts w:ascii="Times New Roman" w:hAnsi="Times New Roman" w:cs="Times New Roman"/>
                <w:sz w:val="24"/>
                <w:szCs w:val="24"/>
              </w:rPr>
              <w:t>Выделите и раскройте права и обязанности лица, привлекаемого к ответственности в форме возмещения убытков.</w:t>
            </w:r>
          </w:p>
          <w:p w14:paraId="235D75E3" w14:textId="6A36E4AD" w:rsidR="000B6D73" w:rsidRPr="000B6D73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14:paraId="538040A8" w14:textId="77777777" w:rsidR="000B6D73" w:rsidRPr="00291D0F" w:rsidRDefault="000B6D73" w:rsidP="000B6D7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5AD4937B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AEC9D6" w14:textId="2C39F1A2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Теоретические основы банкротства физических лиц и современное состояние правоприменительной практики.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49D75428" w14:textId="77777777" w:rsidR="00C4236C" w:rsidRPr="00C4236C" w:rsidRDefault="00C4236C" w:rsidP="000A3843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указанного правового института по отношению к генеральному институту несостоятельности (банкротства) системы российского права. </w:t>
            </w:r>
          </w:p>
          <w:p w14:paraId="64C46C65" w14:textId="77777777" w:rsidR="00C4236C" w:rsidRPr="00C4236C" w:rsidRDefault="00C4236C" w:rsidP="000A3843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Типы банкротства гражданина (судебное, внесудебное). </w:t>
            </w:r>
          </w:p>
          <w:p w14:paraId="5E7F427F" w14:textId="77777777" w:rsidR="00C4236C" w:rsidRPr="00C4236C" w:rsidRDefault="00C4236C" w:rsidP="000A3843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>Тенденции и перспективы развития российского законодательства о несостоятельности (банкротстве) физических лиц.</w:t>
            </w:r>
          </w:p>
          <w:p w14:paraId="3281E531" w14:textId="5326D9E0" w:rsidR="00C4236C" w:rsidRPr="00C4236C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sz w:val="24"/>
                <w:szCs w:val="24"/>
              </w:rPr>
              <w:t>Система и опыт применения норм законодательства о несостоятельности (банкротстве) физических лиц в зарубежных странах.</w:t>
            </w:r>
          </w:p>
        </w:tc>
        <w:tc>
          <w:tcPr>
            <w:tcW w:w="3543" w:type="dxa"/>
          </w:tcPr>
          <w:p w14:paraId="3C426975" w14:textId="77777777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C4236C" w:rsidRPr="00291D0F" w14:paraId="53137F51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AB7B1" w14:textId="484562B1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Особенности возбуждения и рассмотрения дела о банкротстве физического лица в арбитражном суде. </w:t>
            </w:r>
          </w:p>
        </w:tc>
        <w:tc>
          <w:tcPr>
            <w:tcW w:w="3715" w:type="dxa"/>
            <w:shd w:val="clear" w:color="auto" w:fill="auto"/>
          </w:tcPr>
          <w:p w14:paraId="14815B1E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обоснованности заявления о признании гражданина банкротом. </w:t>
            </w:r>
          </w:p>
          <w:p w14:paraId="41914139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сведений в ходе процедур, применяемых в деле о банкротстве гражданина. </w:t>
            </w:r>
          </w:p>
          <w:p w14:paraId="7C8011CD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Процедуры, применяемые в деле о банкротстве физического лица. </w:t>
            </w:r>
          </w:p>
          <w:p w14:paraId="09D5CB42" w14:textId="5837ED77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sz w:val="24"/>
                <w:szCs w:val="24"/>
              </w:rPr>
              <w:t>Особенности прекращения производства по делу о банкротстве гражданина в связи с заключением мирового соглашения.</w:t>
            </w:r>
          </w:p>
        </w:tc>
        <w:tc>
          <w:tcPr>
            <w:tcW w:w="3543" w:type="dxa"/>
          </w:tcPr>
          <w:p w14:paraId="69E3612A" w14:textId="77777777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1577680F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B2E99" w14:textId="28E7EED4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45C7C">
              <w:rPr>
                <w:rFonts w:ascii="Times New Roman" w:hAnsi="Times New Roman"/>
                <w:bCs/>
                <w:color w:val="2C2D2E"/>
                <w:sz w:val="24"/>
                <w:szCs w:val="24"/>
                <w:shd w:val="clear" w:color="auto" w:fill="FFFFFF"/>
              </w:rPr>
              <w:t xml:space="preserve">Процедура реструктуризации долгов гражданина. </w:t>
            </w:r>
          </w:p>
        </w:tc>
        <w:tc>
          <w:tcPr>
            <w:tcW w:w="3715" w:type="dxa"/>
            <w:shd w:val="clear" w:color="auto" w:fill="auto"/>
          </w:tcPr>
          <w:p w14:paraId="749DE224" w14:textId="77777777" w:rsidR="00C4236C" w:rsidRPr="00C4236C" w:rsidRDefault="00C4236C" w:rsidP="000A3843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>Требования к гражданину, в отношении задолженности которого может быть представлен план реструктуризации его долгов.</w:t>
            </w:r>
          </w:p>
          <w:p w14:paraId="67F97F34" w14:textId="77777777" w:rsidR="00C4236C" w:rsidRPr="00C4236C" w:rsidRDefault="00C4236C" w:rsidP="000A3843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Завершение исполнения плана реструктуризации долгов гражданина.</w:t>
            </w:r>
          </w:p>
          <w:p w14:paraId="0A97509E" w14:textId="6991DF1B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 Пересмотр определения о завершении реструктуризации долгов гражданина</w:t>
            </w:r>
            <w:r w:rsidRPr="00C423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36C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 возобновление производства по делу о банкротстве.</w:t>
            </w:r>
          </w:p>
        </w:tc>
        <w:tc>
          <w:tcPr>
            <w:tcW w:w="3543" w:type="dxa"/>
          </w:tcPr>
          <w:p w14:paraId="69FC773E" w14:textId="570BAC64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78098381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92B6E" w14:textId="64C1FC47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Процедура реализации имущества гражданина.</w:t>
            </w:r>
          </w:p>
        </w:tc>
        <w:tc>
          <w:tcPr>
            <w:tcW w:w="3715" w:type="dxa"/>
            <w:shd w:val="clear" w:color="auto" w:fill="auto"/>
          </w:tcPr>
          <w:p w14:paraId="1C28FA42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Имущество гражданина, подлежащее реализации в случае признания гражданина банкротом и введения реализации имущества гражданина. </w:t>
            </w:r>
          </w:p>
          <w:p w14:paraId="6B157B95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Имущество гражданина-должника, на которое распространяется исполнительский иммунитет.</w:t>
            </w:r>
          </w:p>
          <w:p w14:paraId="3232F984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Требования кредиторов, которые сохраняют силу и могут быть предъявлены после окончания производства по делу о банкротстве гражданина. </w:t>
            </w:r>
          </w:p>
          <w:p w14:paraId="689B167E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Основания для неприменения в отношении гражданина правила об освобождении от исполнения обязательств.</w:t>
            </w: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73DB54" w14:textId="20BABBF0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position w:val="2"/>
                <w:sz w:val="24"/>
                <w:szCs w:val="24"/>
              </w:rPr>
              <w:t>Пересмотр определения о завершении реализации имущества гражданина и возобновление производства по делу о банкротстве.</w:t>
            </w:r>
          </w:p>
        </w:tc>
        <w:tc>
          <w:tcPr>
            <w:tcW w:w="3543" w:type="dxa"/>
          </w:tcPr>
          <w:p w14:paraId="2EB1DA1E" w14:textId="75E15B61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60D35448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92A3D7" w14:textId="00F811A7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Особенности банкротства отдельных категорий граждан.</w:t>
            </w:r>
          </w:p>
        </w:tc>
        <w:tc>
          <w:tcPr>
            <w:tcW w:w="3715" w:type="dxa"/>
            <w:shd w:val="clear" w:color="auto" w:fill="auto"/>
          </w:tcPr>
          <w:p w14:paraId="36C8A9B3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Особенности порядка признания индивидуального предпринимателя - главы КФХ банкротом.</w:t>
            </w:r>
          </w:p>
          <w:p w14:paraId="4B2304C1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 Особенности финансового оздоровления и внешнего управления КФХ. </w:t>
            </w:r>
          </w:p>
          <w:p w14:paraId="197A39F4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Конкурсная масса КФХ. </w:t>
            </w:r>
          </w:p>
          <w:p w14:paraId="010E1751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Последствия признания КФХ банкротом.</w:t>
            </w:r>
            <w:r w:rsidRPr="00C42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A13174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Особенности формирования конкурсной массы. </w:t>
            </w:r>
          </w:p>
          <w:p w14:paraId="40A4219C" w14:textId="06F2FD5F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position w:val="2"/>
                <w:sz w:val="24"/>
                <w:szCs w:val="24"/>
              </w:rPr>
              <w:t>Особенности очередности удовлетворения требований кредиторов.</w:t>
            </w:r>
          </w:p>
        </w:tc>
        <w:tc>
          <w:tcPr>
            <w:tcW w:w="3543" w:type="dxa"/>
          </w:tcPr>
          <w:p w14:paraId="73AA217B" w14:textId="617B9D62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C4236C" w:rsidRPr="00291D0F" w14:paraId="79C94D3F" w14:textId="77777777" w:rsidTr="00720A2E">
        <w:trPr>
          <w:trHeight w:val="414"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4EB6CA" w14:textId="47C9EFAF" w:rsidR="00C4236C" w:rsidRPr="0095336A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145C7C">
              <w:rPr>
                <w:rFonts w:ascii="Times New Roman" w:hAnsi="Times New Roman"/>
                <w:bCs/>
                <w:sz w:val="24"/>
                <w:szCs w:val="24"/>
              </w:rPr>
              <w:t>. Внесудебное банкротство гражданина.</w:t>
            </w:r>
          </w:p>
        </w:tc>
        <w:tc>
          <w:tcPr>
            <w:tcW w:w="3715" w:type="dxa"/>
            <w:shd w:val="clear" w:color="auto" w:fill="auto"/>
          </w:tcPr>
          <w:p w14:paraId="32EED667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20"/>
              </w:numPr>
              <w:spacing w:after="0" w:line="240" w:lineRule="auto"/>
              <w:ind w:left="63" w:hanging="63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Размещение в ЕФРСБ сведений о признании гражданина банкротом во внесудебном порядке.</w:t>
            </w:r>
          </w:p>
          <w:p w14:paraId="0FA4080C" w14:textId="77777777" w:rsidR="00C4236C" w:rsidRPr="00C4236C" w:rsidRDefault="00C4236C" w:rsidP="000A3843">
            <w:pPr>
              <w:pStyle w:val="a7"/>
              <w:widowControl w:val="0"/>
              <w:numPr>
                <w:ilvl w:val="0"/>
                <w:numId w:val="20"/>
              </w:numPr>
              <w:spacing w:after="0" w:line="240" w:lineRule="auto"/>
              <w:ind w:left="63" w:hanging="63"/>
              <w:contextualSpacing/>
              <w:jc w:val="both"/>
              <w:rPr>
                <w:rFonts w:ascii="Times New Roman" w:hAnsi="Times New Roman" w:cs="Times New Roman"/>
                <w:position w:val="2"/>
                <w:sz w:val="24"/>
                <w:szCs w:val="24"/>
              </w:rPr>
            </w:pPr>
            <w:r w:rsidRPr="00C4236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Прекращение процедуры внесудебного банкротства. </w:t>
            </w:r>
          </w:p>
          <w:p w14:paraId="25C736A1" w14:textId="22D56F4B" w:rsidR="00C4236C" w:rsidRPr="00C4236C" w:rsidRDefault="00C4236C" w:rsidP="00C4236C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36C">
              <w:rPr>
                <w:rFonts w:ascii="Times New Roman" w:hAnsi="Times New Roman"/>
                <w:position w:val="2"/>
                <w:sz w:val="24"/>
                <w:szCs w:val="24"/>
              </w:rPr>
              <w:t>Освобождение гражданина от обязательств по завершении процедуры внесудебного банкротства.</w:t>
            </w:r>
          </w:p>
        </w:tc>
        <w:tc>
          <w:tcPr>
            <w:tcW w:w="3543" w:type="dxa"/>
          </w:tcPr>
          <w:p w14:paraId="668790C2" w14:textId="5E51B043" w:rsidR="00C4236C" w:rsidRPr="00291D0F" w:rsidRDefault="00C4236C" w:rsidP="00C4236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9847ABB" w14:textId="77777777" w:rsidR="007A3B65" w:rsidRDefault="007A3B65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54200FA9" w14:textId="2F1E0931" w:rsidR="00291D0F" w:rsidRPr="00291D0F" w:rsidRDefault="00291D0F" w:rsidP="00C57EF6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6" w:name="_Hlk54096274"/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</w:t>
      </w:r>
      <w:r w:rsidR="00C57EF6" w:rsidRPr="00E0038A">
        <w:rPr>
          <w:rFonts w:ascii="Times New Roman" w:hAnsi="Times New Roman"/>
          <w:sz w:val="24"/>
          <w:szCs w:val="24"/>
        </w:rPr>
        <w:t>Правовое регулирование несостоятельности(банкротства)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» студент выполняет </w:t>
      </w:r>
      <w:r w:rsidR="008E4C3B">
        <w:rPr>
          <w:rFonts w:ascii="Times New Roman" w:eastAsia="Calibri" w:hAnsi="Times New Roman"/>
          <w:bCs/>
          <w:sz w:val="24"/>
          <w:szCs w:val="24"/>
          <w:lang w:eastAsia="ru-RU"/>
        </w:rPr>
        <w:t>контрольную работу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.</w:t>
      </w:r>
    </w:p>
    <w:p w14:paraId="6D05A8ED" w14:textId="77777777" w:rsidR="00291D0F" w:rsidRDefault="00291D0F" w:rsidP="0069092D">
      <w:pPr>
        <w:spacing w:line="276" w:lineRule="auto"/>
        <w:ind w:right="283" w:firstLine="709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002672B3" w:rsidR="00291D0F" w:rsidRP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Темы </w:t>
      </w:r>
      <w:r w:rsidR="00010D94">
        <w:rPr>
          <w:rFonts w:ascii="Times New Roman" w:eastAsia="Calibri" w:hAnsi="Times New Roman"/>
          <w:b/>
          <w:sz w:val="24"/>
          <w:szCs w:val="24"/>
          <w:lang w:eastAsia="ru-RU"/>
        </w:rPr>
        <w:t>контрольных работ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:</w:t>
      </w:r>
    </w:p>
    <w:bookmarkEnd w:id="6"/>
    <w:p w14:paraId="09FF3FD2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Классифицируйте причины банкротства кредитных организаций и охарактеризуйте наиболее распространенные из них.</w:t>
      </w:r>
    </w:p>
    <w:p w14:paraId="20401702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Проведите сравнительный анализ финансового оздоровления кредитной организации и назначения временной администрации по управлению кредитной организацией как </w:t>
      </w:r>
      <w:r w:rsidRPr="006923CF">
        <w:rPr>
          <w:rFonts w:ascii="Times New Roman" w:hAnsi="Times New Roman"/>
          <w:sz w:val="24"/>
          <w:szCs w:val="24"/>
          <w:lang w:eastAsia="ru-RU"/>
        </w:rPr>
        <w:t>мер предупреждения банкротства.</w:t>
      </w:r>
    </w:p>
    <w:p w14:paraId="55BF78A6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Раскройте особенности применения мер предупреждения банкротства в отношении системно значимых банков.</w:t>
      </w:r>
    </w:p>
    <w:p w14:paraId="2D8458BD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Выделите о</w:t>
      </w: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собенности судебного разбирательства по делам о признании кредитной организации банкротом. </w:t>
      </w:r>
    </w:p>
    <w:p w14:paraId="494D1BBB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>Кредиторы в деле о несостоятельности (банкротстве) кредитных организаций: сравнительный анализ.</w:t>
      </w:r>
    </w:p>
    <w:p w14:paraId="2E2DC34E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>Выделите особенности расчетов с кредиторами в рамках конкурсного производства, открытого в отношении кредитной организации.</w:t>
      </w:r>
    </w:p>
    <w:p w14:paraId="2CAA502B" w14:textId="77777777" w:rsidR="006923CF" w:rsidRPr="006923CF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>Выделите особенности признания сделок недействительными при банкротстве кредитных организаций.</w:t>
      </w:r>
    </w:p>
    <w:p w14:paraId="1CD24A61" w14:textId="77777777" w:rsidR="006923CF" w:rsidRPr="00652799" w:rsidRDefault="006923CF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6923CF">
        <w:rPr>
          <w:rFonts w:ascii="Times New Roman" w:hAnsi="Times New Roman"/>
          <w:sz w:val="24"/>
          <w:szCs w:val="24"/>
          <w:lang w:eastAsia="ru-RU"/>
        </w:rPr>
        <w:t xml:space="preserve">Охарактеризуйте </w:t>
      </w:r>
      <w:r w:rsidRPr="006923C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права и обязанности контролирующего лица, привлекаемого к субсидиарной ответственности </w:t>
      </w:r>
      <w:r w:rsidRPr="006923CF">
        <w:rPr>
          <w:rFonts w:ascii="Times New Roman" w:hAnsi="Times New Roman"/>
          <w:color w:val="000000"/>
          <w:sz w:val="24"/>
          <w:szCs w:val="24"/>
          <w:lang w:eastAsia="ru-RU"/>
        </w:rPr>
        <w:t>при банкротстве кредитных организаций.</w:t>
      </w:r>
    </w:p>
    <w:p w14:paraId="4B8C45B0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признания гражданина банкротом во внесудебном порядке. </w:t>
      </w:r>
    </w:p>
    <w:p w14:paraId="5F5A3BCA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обращения гражданина-должника в арбитражный суд с заявлением о признании его банкротом. </w:t>
      </w:r>
    </w:p>
    <w:p w14:paraId="23B49FD5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обращения конкурсного кредитора в арбитражный суд с заявлением о признании гражданина-должника банкротом. </w:t>
      </w:r>
    </w:p>
    <w:p w14:paraId="636473FC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Разработка пакета документов, необходимых для обращения ФНС России в арбитражный суд с заявлением о признании гражданина-должника банкротом. </w:t>
      </w:r>
    </w:p>
    <w:p w14:paraId="1FC280F0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отзыва гражданина-должника на заявление о признании его банкротом и прилагаемых документов.</w:t>
      </w:r>
    </w:p>
    <w:p w14:paraId="03D92A5E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плана реструктуризации долгов гражданина и прилагаемых документов.</w:t>
      </w:r>
    </w:p>
    <w:p w14:paraId="3D3B0DF3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проекта мирового соглашения, заключаемого между гражданином-должником и его кредиторами в процедуре реструктуризации долгов гражданина.</w:t>
      </w:r>
    </w:p>
    <w:p w14:paraId="1D92E6CA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пакета документов, необходимых для оспаривания подозрительной сделки должника-гражданина, совершенной с целью причинения вреда имущественным правам кредиторов.</w:t>
      </w:r>
    </w:p>
    <w:p w14:paraId="27ACA01C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пакета документов, необходимых для оспаривания сделки должника-гражданина, направленной на предпочтительное удовлетворение требования одного из кредиторов.</w:t>
      </w:r>
    </w:p>
    <w:p w14:paraId="24872C03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«Отказ в освобождении гражданина от обязательств по завершении процедуры банкротства в судебной практике».</w:t>
      </w:r>
    </w:p>
    <w:p w14:paraId="70B040C2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«Правовые риски реализации имущества при банкротстве граждан: по материалам судебной практики».</w:t>
      </w:r>
    </w:p>
    <w:p w14:paraId="34B1523B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«Способы защиты законных интересов должника и членов его семьи при реализации общего совместного имущества супругов в ходе процедуры банкротства гражданина».</w:t>
      </w:r>
    </w:p>
    <w:p w14:paraId="11AC6FBD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ab/>
        <w:t>Разработка пакета документов, необходимых для привлечения финансового управляющего к ответственности в форме возмещения убытков.</w:t>
      </w:r>
    </w:p>
    <w:p w14:paraId="1F475205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Составление жалоб кредитора в Росреестр и в арбитражный суд на действия финансового управляющего в деле о банкротстве гражданина.</w:t>
      </w:r>
    </w:p>
    <w:p w14:paraId="0E2251AD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Подготовка юридической консультации по вопросу «Способы защиты законных интересов конкурсных кредиторов в ходе процедуры банкротства гражданина».</w:t>
      </w:r>
    </w:p>
    <w:p w14:paraId="55A414BE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 xml:space="preserve"> Погашение обязательств гражданина-должника третьим лицом: преимущества и правовые риски по материалам судебной практики.</w:t>
      </w:r>
    </w:p>
    <w:p w14:paraId="12BC8E06" w14:textId="77777777" w:rsidR="00652799" w:rsidRPr="00652799" w:rsidRDefault="00652799" w:rsidP="000A3843">
      <w:pPr>
        <w:numPr>
          <w:ilvl w:val="0"/>
          <w:numId w:val="21"/>
        </w:numPr>
        <w:tabs>
          <w:tab w:val="left" w:pos="0"/>
          <w:tab w:val="left" w:pos="426"/>
        </w:tabs>
        <w:spacing w:line="360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652799">
        <w:rPr>
          <w:rFonts w:ascii="Times New Roman" w:hAnsi="Times New Roman"/>
          <w:sz w:val="24"/>
          <w:szCs w:val="24"/>
          <w:lang w:eastAsia="ru-RU"/>
        </w:rPr>
        <w:t>Разработка пакета документов, необходимых для обращения должника в арбитражный суд с заявлением о разрешении разногласий относительно Положения о порядке, сроках и условиях продажи имущества должника-гражданина.</w:t>
      </w:r>
    </w:p>
    <w:p w14:paraId="41A910C0" w14:textId="77777777" w:rsidR="00652799" w:rsidRDefault="00652799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A776892" w14:textId="77777777" w:rsidR="00564A07" w:rsidRDefault="00564A07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2224F41" w14:textId="77777777" w:rsidR="00564A07" w:rsidRDefault="00564A07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B935D41" w14:textId="77777777" w:rsidR="00564A07" w:rsidRDefault="00564A07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23B003" w14:textId="22055560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Примеры задач</w:t>
      </w:r>
    </w:p>
    <w:p w14:paraId="18244EB1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D508B4F" w14:textId="77777777" w:rsidR="00010D94" w:rsidRPr="00010D94" w:rsidRDefault="00010D94" w:rsidP="00010D94">
      <w:pPr>
        <w:spacing w:line="360" w:lineRule="auto"/>
        <w:ind w:firstLine="0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010D94">
        <w:rPr>
          <w:rFonts w:ascii="Times New Roman" w:eastAsia="Calibri" w:hAnsi="Times New Roman"/>
          <w:b/>
          <w:sz w:val="24"/>
          <w:szCs w:val="24"/>
        </w:rPr>
        <w:t>Примеры типовых ситуационных заданий</w:t>
      </w:r>
    </w:p>
    <w:p w14:paraId="1C740E20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1.</w:t>
      </w: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ab/>
        <w:t xml:space="preserve">Учредитель ООО «БанкОмега» обратился в арбитражный суд с ходатайством о приостановлении производства по делу о признании данной кредитной организации банкротом. В качестве основания было указано, что в настоящее время приказ Банка России об отзыве у кредитной организации лицензии на осуществление банковских операций оспаривается в судебном порядке, что, по его мнению, означает возможность продолжить в дальнейшем заниматься банковской деятельностью. </w:t>
      </w:r>
    </w:p>
    <w:p w14:paraId="2B4EACC8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Удовлетворит ли арбитражный суд ходатайство о приостановлении производства по делу? Является ли факт оспаривания приказа Банка России об отзыве у кредитной организации лицензии на осуществление банковских операций основанием для приостановления производства по делу о признании ее банкротом? Свой ответ аргументируйте со ссылкой на нормативно-правовой акт, а также укажите соответствующую статью.</w:t>
      </w:r>
    </w:p>
    <w:p w14:paraId="04472F41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</w:p>
    <w:p w14:paraId="39EC85BD" w14:textId="77777777" w:rsidR="00A84997" w:rsidRPr="00A84997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2.</w:t>
      </w: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ab/>
        <w:t xml:space="preserve">Вкладчик ООО «БанкМагнолия» в преддверии банкротства банка снял все свои денежные средства, которые несколько месяцев назад были положены на вклад, а также те, которые находились на текущем счету. </w:t>
      </w:r>
    </w:p>
    <w:p w14:paraId="5CF7A780" w14:textId="41D3752F" w:rsidR="00010D94" w:rsidRPr="00010D94" w:rsidRDefault="00A84997" w:rsidP="00A84997">
      <w:pPr>
        <w:spacing w:line="276" w:lineRule="auto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A84997">
        <w:rPr>
          <w:rFonts w:ascii="Times New Roman" w:eastAsia="Calibri" w:hAnsi="Times New Roman"/>
          <w:sz w:val="24"/>
          <w:szCs w:val="24"/>
          <w:shd w:val="clear" w:color="auto" w:fill="FFFFFF"/>
        </w:rPr>
        <w:t>Можно ли это оспорить по основаниям Закона о банкротстве как недействительную сделку и обязать вернуть в конкурсную массу банка эту сумму? Имеет ли существенное значение для ответа на данный вопрос аффилированность вкладчика? Условия вклада? Иные условия? Свой ответ аргументируйте со ссылкой на нормативно-правовой акт, а также укажите соответствующую статью.</w:t>
      </w:r>
    </w:p>
    <w:p w14:paraId="46665ADB" w14:textId="0F6D7D4E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3. В рамках дела о банкротстве ИП Матвеева в арбитражный суд обратился сам Матвеев с заявлением об исключении из конкурсной массы должника его квартиры. Заявитель указал, что реализация квартиры (единственного жилья, пригодного для проживания Матвеева и его семьи, включая трех несовершеннолетних детей) в рамках процедуры банкротства повлечет нарушение прав и интересов его и членов семьи. При этом Матвеев сослался на положения ст. 34 Семейного кодекса РФ (далее – СК РФ). Спорная квартира является совместной собственностью должника и его жены, которая обратилась в районный суд города Ростова с иском о расторжении брака, заключенного с Матвеевым, и о разделе имущества. В соответствии с п. 1 ст. 45 СК РФ по обязательствам одного из супругов взыскание может быть обращено лишь на имущество этого супруга. Таким образом, общее имущество супругов не может быть включено в конкурсную массу. В целях формирования конкурсной массы финансовый управляющий должен обратиться в суд с требованием о разделе общего имущества супругов (п. 3 ст. 256 ГК РФ, п. 1 ст. 45 СК РФ). Указанные обстоятельства, по мнению заявителя, препятствуют включению спорной квартиры в конкурсную массу должника.</w:t>
      </w:r>
    </w:p>
    <w:p w14:paraId="5FB84DA9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Конкурсный кредитор - ПАО "Банк Сосьете Женераль Восток" - возражал. Как пояснил банк, Матвеев и банк заключили кредитный договор о предоставлении кредита в размере 300 000 долларов США на приобретение квартиры на стадии строительства. В обеспечение исполнения обязательств Матвеев (залогодатель) и банк (залогодержатель) заключили договор залога недвижимости, по условиям которого в залог передана спорная квартира. После признания Матвеева банкротом по результатам описи имущества должника квартира включена в конкурсную массу. Определением арбитражного суда в РТК должника включены требования банка в сумме 9 699 515 рублей 87 копеек, в том числе 9 523 153 рубля 58 копеек – требования, обеспеченные залогом имущества должника.</w:t>
      </w:r>
    </w:p>
    <w:p w14:paraId="3C883EE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Вопросы:</w:t>
      </w:r>
    </w:p>
    <w:p w14:paraId="51E152E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1)</w:t>
      </w:r>
      <w:r w:rsidRPr="002040D3">
        <w:rPr>
          <w:rFonts w:ascii="Times New Roman" w:eastAsia="Calibri" w:hAnsi="Times New Roman"/>
          <w:sz w:val="24"/>
          <w:szCs w:val="24"/>
        </w:rPr>
        <w:tab/>
        <w:t xml:space="preserve">Может ли на данную квартиру быть обращено взыскание по обязательствам предпринимателя? </w:t>
      </w:r>
    </w:p>
    <w:p w14:paraId="4C36F40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2)</w:t>
      </w:r>
      <w:r w:rsidRPr="002040D3">
        <w:rPr>
          <w:rFonts w:ascii="Times New Roman" w:eastAsia="Calibri" w:hAnsi="Times New Roman"/>
          <w:sz w:val="24"/>
          <w:szCs w:val="24"/>
        </w:rPr>
        <w:tab/>
        <w:t xml:space="preserve">Как закон о банкротстве регулирует обращение взыскания на имущество должника, находящегося в общей собственности должника и его супруга (бывшего супруга)? </w:t>
      </w:r>
    </w:p>
    <w:p w14:paraId="733BED7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3)</w:t>
      </w:r>
      <w:r w:rsidRPr="002040D3">
        <w:rPr>
          <w:rFonts w:ascii="Times New Roman" w:eastAsia="Calibri" w:hAnsi="Times New Roman"/>
          <w:sz w:val="24"/>
          <w:szCs w:val="24"/>
        </w:rPr>
        <w:tab/>
        <w:t>Будет ли спорная квартира исключена из конкурсной массы? Почему?</w:t>
      </w:r>
    </w:p>
    <w:p w14:paraId="5D12721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27AF66C6" w14:textId="77777777" w:rsidR="002040D3" w:rsidRPr="00564A07" w:rsidRDefault="002040D3" w:rsidP="002040D3">
      <w:pPr>
        <w:ind w:firstLine="425"/>
        <w:rPr>
          <w:rFonts w:ascii="Times New Roman" w:eastAsia="Calibri" w:hAnsi="Times New Roman"/>
          <w:b/>
          <w:bCs/>
          <w:sz w:val="24"/>
          <w:szCs w:val="24"/>
        </w:rPr>
      </w:pPr>
      <w:r w:rsidRPr="00564A07">
        <w:rPr>
          <w:rFonts w:ascii="Times New Roman" w:eastAsia="Calibri" w:hAnsi="Times New Roman"/>
          <w:b/>
          <w:bCs/>
          <w:sz w:val="24"/>
          <w:szCs w:val="24"/>
        </w:rPr>
        <w:t>Примеры типовых вопросов для тестирования</w:t>
      </w:r>
    </w:p>
    <w:p w14:paraId="0F0676E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060D100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1. Индивидуальный предприниматель, признанный банкротом, не освобождается от исполнения своих обязательств:</w:t>
      </w:r>
    </w:p>
    <w:p w14:paraId="3E2CC3A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кредиту</w:t>
      </w:r>
    </w:p>
    <w:p w14:paraId="565A686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алиментам</w:t>
      </w:r>
    </w:p>
    <w:p w14:paraId="65635077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выплате зарплаты своим работникам</w:t>
      </w:r>
    </w:p>
    <w:p w14:paraId="2E12CF6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налогам</w:t>
      </w:r>
    </w:p>
    <w:p w14:paraId="22AB8B0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долгам, возникшим в период рассмотрения дела о банкротстве</w:t>
      </w:r>
    </w:p>
    <w:p w14:paraId="2A01082C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04A35329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2. ООО «П» получило решение суда о взыскании с индивидуального предпринимателя Иванова суммы долга по договору поставки, получило исполнительный лист и предъявило его к исполнению в службу судебных приставов. Однако после возбуждения исполнительного производства выяснилось, что Иванов неделю назад признан банкротом. Будет ли взыскан долг с общества по исполнительному листу в процедуре «реализация имущества гражданина»?</w:t>
      </w:r>
    </w:p>
    <w:p w14:paraId="08B9F0D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будет исполняться в обычном порядке</w:t>
      </w:r>
    </w:p>
    <w:p w14:paraId="60590A4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исполнение приостановится до завершения производства по делу о банкротстве</w:t>
      </w:r>
    </w:p>
    <w:p w14:paraId="52EBF2A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исполнение прекратится, требование будет автоматически включено в реестр</w:t>
      </w:r>
    </w:p>
    <w:p w14:paraId="40C9A91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 xml:space="preserve">-: нет, исполнение прекратится, обществу необходимо заявить требование о включении в реестр </w:t>
      </w:r>
    </w:p>
    <w:p w14:paraId="1369CEA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исполнительное производство будет осуществляться финансовым управляющим</w:t>
      </w:r>
    </w:p>
    <w:p w14:paraId="5D2A701A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401B8A8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3. Признаком несостоятельности физического лица является неисполнение в течение определенного срока обязательства или обязанности:</w:t>
      </w:r>
    </w:p>
    <w:p w14:paraId="7B9F661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выплате вознаграждения автору изобретения</w:t>
      </w:r>
    </w:p>
    <w:p w14:paraId="2D1D626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уплате арендной платы</w:t>
      </w:r>
    </w:p>
    <w:p w14:paraId="5B5479E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возмещению убытков в форме реального ущерба</w:t>
      </w:r>
    </w:p>
    <w:p w14:paraId="52D5A27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уплате неустойки за неисполнение кредитного договора</w:t>
      </w:r>
    </w:p>
    <w:p w14:paraId="68C7236B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по уплате алиментов</w:t>
      </w:r>
    </w:p>
    <w:p w14:paraId="3AA6BEC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29F28CC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4. При рассмотрении дела о банкротстве должника — физического лица могут вводиться следующие процедуры:</w:t>
      </w:r>
    </w:p>
    <w:p w14:paraId="590F5AA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конкурсное производство</w:t>
      </w:r>
    </w:p>
    <w:p w14:paraId="3D15808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мировое соглашение</w:t>
      </w:r>
    </w:p>
    <w:p w14:paraId="7CF075E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реструктуризация долгов</w:t>
      </w:r>
    </w:p>
    <w:p w14:paraId="2FE94930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реализация имущества</w:t>
      </w:r>
    </w:p>
    <w:p w14:paraId="23A9778D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рассмотрение обоснованности заявления о банкротстве</w:t>
      </w:r>
    </w:p>
    <w:p w14:paraId="375C302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66AFBFB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5. Информация о введении процедур банкротства гражданина, проведении собраний кредиторов, продаже имущества гражданина, отчеты финансовых управляющих:</w:t>
      </w:r>
    </w:p>
    <w:p w14:paraId="7F5A221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направляется по почте всем известным кредиторам должника</w:t>
      </w:r>
    </w:p>
    <w:p w14:paraId="3FDA09E5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доводится до всех кредиторов, включенных в реестр требований кредиторов, по электронной почте;</w:t>
      </w:r>
    </w:p>
    <w:p w14:paraId="2ABA6BB0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размещается в Едином федеральном реестре сведений о банкротстве</w:t>
      </w:r>
    </w:p>
    <w:p w14:paraId="4CC1FC14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размещается в Едином государственном реестре индивидуальных предпринимателей</w:t>
      </w:r>
    </w:p>
    <w:p w14:paraId="48F06D7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 xml:space="preserve">-: размещается в Едином реестре сведений о фактах деятельности индивидуальных предпринимателей </w:t>
      </w:r>
    </w:p>
    <w:p w14:paraId="4AA57FF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 xml:space="preserve">   </w:t>
      </w:r>
    </w:p>
    <w:p w14:paraId="4A2C31D4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6. Гражданину Петрову предоставлен заем в 2020 г. со сроком возврата в 2024 г., но уже в 2022 г. в отношении заемщика введена процедура банкротства. Вправе ли займодавец подать заявление о включении требования о возврате займа в реестр требований кредиторов?</w:t>
      </w:r>
    </w:p>
    <w:p w14:paraId="1C8063D7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при этом он наделяется правами конкурсного кредитора</w:t>
      </w:r>
    </w:p>
    <w:p w14:paraId="0482F01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нет, т. к. срок возврата займа еще не наступил</w:t>
      </w:r>
    </w:p>
    <w:p w14:paraId="2E40A886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но только после признания заемщика банкротом</w:t>
      </w:r>
    </w:p>
    <w:p w14:paraId="018DE930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но права конкурсного кредитора ему не предоставляются до наступления срока исполнения</w:t>
      </w:r>
    </w:p>
    <w:p w14:paraId="3C377502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да, но только с согласия должника</w:t>
      </w:r>
    </w:p>
    <w:p w14:paraId="3690ABC3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671A3B91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7. Гражданин Петров имеет задолженность по уплате местного налога (налога на имущество физических лиц). В качестве кого в деле о банкротстве Петрова будет выступать Федеральная налоговая служба России?</w:t>
      </w:r>
    </w:p>
    <w:p w14:paraId="746C20CF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Регулирующего органа</w:t>
      </w:r>
    </w:p>
    <w:p w14:paraId="73339E0E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Конкурсного кредитора</w:t>
      </w:r>
    </w:p>
    <w:p w14:paraId="1E437ED7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Уполномоченного органа;</w:t>
      </w:r>
    </w:p>
    <w:p w14:paraId="1E65CC68" w14:textId="77777777" w:rsidR="002040D3" w:rsidRPr="002040D3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Органа по контролю (надзору)</w:t>
      </w:r>
    </w:p>
    <w:p w14:paraId="0B4F0B0C" w14:textId="425F8481" w:rsidR="00071E5F" w:rsidRDefault="002040D3" w:rsidP="002040D3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040D3">
        <w:rPr>
          <w:rFonts w:ascii="Times New Roman" w:eastAsia="Calibri" w:hAnsi="Times New Roman"/>
          <w:sz w:val="24"/>
          <w:szCs w:val="24"/>
        </w:rPr>
        <w:t>-: Налогового кредитора</w:t>
      </w:r>
    </w:p>
    <w:p w14:paraId="19F846C9" w14:textId="77777777" w:rsidR="0069092D" w:rsidRDefault="0069092D" w:rsidP="00291D0F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67BC452A" w14:textId="104C5FEF" w:rsidR="00291D0F" w:rsidRPr="00291D0F" w:rsidRDefault="00291D0F" w:rsidP="00CD43AE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средств для проведения промежуточной аттестации</w:t>
      </w:r>
      <w:bookmarkEnd w:id="7"/>
      <w:r w:rsidR="00CD43AE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</w:p>
    <w:p w14:paraId="3CB63B0B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7A8FDCC6" w:rsidR="00291D0F" w:rsidRPr="00291D0F" w:rsidRDefault="00BE5C7B" w:rsidP="00530789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4C710395" w14:textId="77777777" w:rsidR="00530789" w:rsidRPr="00530789" w:rsidRDefault="00530789" w:rsidP="00530789">
      <w:pPr>
        <w:ind w:firstLine="708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8" w:name="_Toc11776781"/>
      <w:r w:rsidRPr="00530789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Перечень примерных контрольных заданий или иных материалов, необходимых для оценки индикаторов достижения компетенций, умений и знаний</w:t>
      </w:r>
      <w:bookmarkEnd w:id="8"/>
    </w:p>
    <w:p w14:paraId="26A33A7B" w14:textId="77777777" w:rsidR="00530789" w:rsidRPr="00530789" w:rsidRDefault="00530789" w:rsidP="00530789">
      <w:pPr>
        <w:ind w:firstLine="708"/>
        <w:rPr>
          <w:rFonts w:ascii="Times New Roman" w:hAnsi="Times New Roman"/>
          <w:i/>
          <w:iCs/>
          <w:color w:val="000000"/>
          <w:sz w:val="24"/>
          <w:szCs w:val="24"/>
          <w:lang w:eastAsia="ru-RU" w:bidi="ru-RU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268"/>
        <w:gridCol w:w="3234"/>
        <w:gridCol w:w="2294"/>
      </w:tblGrid>
      <w:tr w:rsidR="00530789" w:rsidRPr="00530789" w14:paraId="49CC57B2" w14:textId="77777777" w:rsidTr="00530789">
        <w:tc>
          <w:tcPr>
            <w:tcW w:w="2014" w:type="dxa"/>
            <w:shd w:val="clear" w:color="auto" w:fill="auto"/>
            <w:hideMark/>
          </w:tcPr>
          <w:p w14:paraId="5F0741DF" w14:textId="531EF269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компетенции</w:t>
            </w:r>
          </w:p>
        </w:tc>
        <w:tc>
          <w:tcPr>
            <w:tcW w:w="2268" w:type="dxa"/>
            <w:shd w:val="clear" w:color="auto" w:fill="auto"/>
            <w:hideMark/>
          </w:tcPr>
          <w:p w14:paraId="3476E2E7" w14:textId="6546939D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индикаторов достижения компетенции</w:t>
            </w:r>
          </w:p>
        </w:tc>
        <w:tc>
          <w:tcPr>
            <w:tcW w:w="3234" w:type="dxa"/>
            <w:shd w:val="clear" w:color="auto" w:fill="auto"/>
            <w:hideMark/>
          </w:tcPr>
          <w:p w14:paraId="4FEB780E" w14:textId="77777777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294" w:type="dxa"/>
            <w:shd w:val="clear" w:color="auto" w:fill="auto"/>
            <w:hideMark/>
          </w:tcPr>
          <w:p w14:paraId="17699D83" w14:textId="77777777" w:rsidR="00530789" w:rsidRPr="00530789" w:rsidRDefault="00530789" w:rsidP="00530789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Типовые контрольные задания</w:t>
            </w:r>
          </w:p>
        </w:tc>
      </w:tr>
      <w:tr w:rsidR="00530789" w:rsidRPr="00530789" w14:paraId="257BDF18" w14:textId="77777777" w:rsidTr="00530789">
        <w:trPr>
          <w:trHeight w:val="156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6FEC4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ПКН-6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A5DC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5CBF97C0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8EBF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17CA01BE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  <w:tc>
          <w:tcPr>
            <w:tcW w:w="2294" w:type="dxa"/>
            <w:shd w:val="clear" w:color="auto" w:fill="auto"/>
          </w:tcPr>
          <w:p w14:paraId="79997A91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 деле о банкротстве ООО «БанкРена» кредитор направил конкурсному управляющему требование о включении в реестр на основании договоров банковского вклада. Конкурсный управляющий отказал в установлении требования в реестре. Кредитор направил в арбитражный суд возражения на отказ конкурсного управляющего банка о включении его требования в реестр, однако кредитор пропустил срок на заявление возражений, установленный ст. 189.85 Закона о банкротстве. </w:t>
            </w:r>
          </w:p>
          <w:p w14:paraId="100004F0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Какое решение вынесет арбитражный суд? Должен ли арбитражный суд исследовать причины пропуска срока, их уважительность, наличие оснований для его восстановления?</w:t>
            </w:r>
          </w:p>
          <w:p w14:paraId="6BCA3331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Допускается ли данный спор передать на рассмотрение третейского суда?</w:t>
            </w:r>
          </w:p>
          <w:p w14:paraId="471ACDFF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Является ли в данном случае кредитор более слабой стороной по отношению к банку, как клиент банка?</w:t>
            </w:r>
          </w:p>
          <w:p w14:paraId="3BB18D05" w14:textId="6A5D7864" w:rsidR="00530789" w:rsidRPr="00530789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Свой ответ аргументируйте со ссылкой на нормативно-правовые акты и соответствующие статьи, а также судебную практику.</w:t>
            </w:r>
          </w:p>
        </w:tc>
      </w:tr>
      <w:tr w:rsidR="00530789" w:rsidRPr="00530789" w14:paraId="5E9952B9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A733D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A4A2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721F9A8A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891C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10D2942A" w14:textId="51716AC0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</w:tc>
        <w:tc>
          <w:tcPr>
            <w:tcW w:w="2294" w:type="dxa"/>
            <w:shd w:val="clear" w:color="auto" w:fill="auto"/>
          </w:tcPr>
          <w:p w14:paraId="2FD8C4D2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ООО «БанкЛита» признано банкротом, открыто конкурсное производство, кредитором заявлены требования о страховом возмещении в связи с банкротством банка. За неделю до банкротства банка 1,4 млн. рублей ему перевело на счет другое лицо, имеющее счет в данном банке. При анализе документов для выплаты страхового возмещения было отмечено, что в этот период переводы между счетами в пределах ООО «БанкЛита» вряд ли могли осуществляться со снятием со счета и внесением денежных средств через кассу банка, скорее данные записи были чисто техническими записями, фактическое совершение операций с денежными средствами было невозможно из-за отсутствия на корреспондентских счетах ООО «Банк Лита» достаточных денежных средств.</w:t>
            </w:r>
          </w:p>
          <w:p w14:paraId="2A037712" w14:textId="77777777" w:rsidR="00F37973" w:rsidRPr="00F37973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Можно ли признать требование кредитора обоснованным и выплатить ему страховое возмещение?</w:t>
            </w:r>
          </w:p>
          <w:p w14:paraId="798AD84F" w14:textId="61FBABA7" w:rsidR="00530789" w:rsidRPr="00530789" w:rsidRDefault="00F37973" w:rsidP="00F3797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Свой ответ аргументируйте со ссылкой на нормативно-правовые акты и соответствующие статьи, а также судебную практику.</w:t>
            </w:r>
          </w:p>
        </w:tc>
      </w:tr>
      <w:tr w:rsidR="00530789" w:rsidRPr="00530789" w14:paraId="1EF86D3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75F25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E369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55F60C3C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3283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систему мер пресечения уголовных преступлений и административных правонарушений;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20D93A7F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формировать и реализовывать систему мер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пресечения уголовных преступлений и административных правонарушений; </w:t>
            </w:r>
          </w:p>
        </w:tc>
        <w:tc>
          <w:tcPr>
            <w:tcW w:w="2294" w:type="dxa"/>
            <w:shd w:val="clear" w:color="auto" w:fill="auto"/>
          </w:tcPr>
          <w:p w14:paraId="2360DC51" w14:textId="77777777" w:rsidR="00F37973" w:rsidRPr="00F37973" w:rsidRDefault="00F37973" w:rsidP="00F37973">
            <w:pPr>
              <w:ind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3797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Задание</w:t>
            </w:r>
            <w:r w:rsidRPr="00F37973">
              <w:rPr>
                <w:rFonts w:ascii="Times New Roman" w:hAnsi="Times New Roman"/>
                <w:iCs/>
                <w:sz w:val="24"/>
                <w:szCs w:val="24"/>
              </w:rPr>
              <w:t>. Составьте заявление конкурсного кредитора о признании должника – физического лица банкротом с обязательным применением статей 4, 213.3, 213.5 Закона о банкротстве, ст. 126 АПК РФ, ст. 333.21 НК РФ, Постановления Пленума Верховного Суда РФ от 13.10.2015 N 45 "О некоторых вопросах, связанных с введением в действие процедур, применяемых в делах о несостоятельности (банкротстве) граждан".</w:t>
            </w:r>
          </w:p>
          <w:p w14:paraId="48A5E2BE" w14:textId="0EF515C4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0789" w:rsidRPr="00530789" w14:paraId="58B7AF4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38B50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40D9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94EF" w14:textId="62DAC7EB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особенности квалификации преступлений коррупционной, </w:t>
            </w:r>
            <w:r w:rsidR="004050A7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террористической направленности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, бандитизма, преступлений в сфере высоких технологий, экономики и против здоровья населения; </w:t>
            </w:r>
          </w:p>
          <w:p w14:paraId="40364EF8" w14:textId="41AE7366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квалифицированно применять </w:t>
            </w:r>
            <w:r w:rsidR="00B92C99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нормативные правовые акты,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направленные на доказывание обстоятельств правонарушений;</w:t>
            </w:r>
          </w:p>
        </w:tc>
        <w:tc>
          <w:tcPr>
            <w:tcW w:w="2294" w:type="dxa"/>
            <w:shd w:val="clear" w:color="auto" w:fill="auto"/>
          </w:tcPr>
          <w:p w14:paraId="1CC1FA9A" w14:textId="49FA9D97" w:rsidR="00530789" w:rsidRPr="00530789" w:rsidRDefault="00F37973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F3797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Задание. </w:t>
            </w:r>
            <w:r w:rsidRPr="00F37973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Составьте сравнительную таблицу «Порядок определения начальной продажной цены имущества гражданина должника, которое является предметом залога и не является предметом залога».</w:t>
            </w:r>
          </w:p>
        </w:tc>
      </w:tr>
      <w:tr w:rsidR="00530789" w:rsidRPr="00530789" w14:paraId="2B2FF10C" w14:textId="77777777" w:rsidTr="002040D3">
        <w:trPr>
          <w:trHeight w:val="55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CF025" w14:textId="77777777" w:rsidR="00530789" w:rsidRPr="00530789" w:rsidRDefault="00530789" w:rsidP="00530789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86BE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5EB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 принципы и цели и виды уголовных и административных наказаний.</w:t>
            </w:r>
          </w:p>
          <w:p w14:paraId="7FE8AB9D" w14:textId="77777777" w:rsidR="00530789" w:rsidRPr="00530789" w:rsidRDefault="00530789" w:rsidP="00530789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  <w:tc>
          <w:tcPr>
            <w:tcW w:w="2294" w:type="dxa"/>
            <w:shd w:val="clear" w:color="auto" w:fill="auto"/>
          </w:tcPr>
          <w:p w14:paraId="50E983D8" w14:textId="77777777" w:rsidR="000B2829" w:rsidRPr="000B2829" w:rsidRDefault="000B2829" w:rsidP="000B2829">
            <w:pPr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B282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Задание</w:t>
            </w:r>
            <w:r w:rsidRPr="000B2829">
              <w:rPr>
                <w:rFonts w:ascii="Times New Roman" w:hAnsi="Times New Roman"/>
                <w:iCs/>
                <w:sz w:val="24"/>
                <w:szCs w:val="24"/>
              </w:rPr>
              <w:t>. Петров длительное время не возвращал банку кредит, в связи с чем суд признал обоснованным заявление банка о признании Петрова банкротом. Была введена реструктуризация долгов сроком на 2 года. По совету друзей Петров скрыл от финансового управляющего наличие мотоцикла, работы по совместительству, зарплатного счета в банке.</w:t>
            </w:r>
            <w:r w:rsidRPr="000B28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829">
              <w:rPr>
                <w:rFonts w:ascii="Times New Roman" w:hAnsi="Times New Roman"/>
                <w:i/>
                <w:iCs/>
                <w:sz w:val="24"/>
                <w:szCs w:val="24"/>
              </w:rPr>
              <w:t>Составьте проект юридической консультации данного должника по вопросам:</w:t>
            </w:r>
          </w:p>
          <w:p w14:paraId="1C0C9EAC" w14:textId="2973DC32" w:rsidR="00530789" w:rsidRPr="00530789" w:rsidRDefault="000B2829" w:rsidP="000B2829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0B282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Какие обязанности, установленные Законом о банкротстве, нарушил Петров? Какие последствия это будет иметь?</w:t>
            </w:r>
          </w:p>
        </w:tc>
      </w:tr>
      <w:tr w:rsidR="002040D3" w:rsidRPr="00530789" w14:paraId="247C585A" w14:textId="77777777" w:rsidTr="00FB0869">
        <w:trPr>
          <w:trHeight w:val="555"/>
        </w:trPr>
        <w:tc>
          <w:tcPr>
            <w:tcW w:w="2014" w:type="dxa"/>
          </w:tcPr>
          <w:p w14:paraId="6516803A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Способность формировать</w:t>
            </w:r>
          </w:p>
          <w:p w14:paraId="2B421806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документы,</w:t>
            </w:r>
          </w:p>
          <w:p w14:paraId="21A067B0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необходимые для реализации</w:t>
            </w:r>
          </w:p>
          <w:p w14:paraId="21B685AF" w14:textId="77777777" w:rsidR="002040D3" w:rsidRPr="00DC685F" w:rsidRDefault="002040D3" w:rsidP="002040D3">
            <w:pPr>
              <w:ind w:firstLine="35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экономической деятельности и</w:t>
            </w:r>
          </w:p>
          <w:p w14:paraId="61782717" w14:textId="72334DA2" w:rsidR="002040D3" w:rsidRPr="00530789" w:rsidRDefault="002040D3" w:rsidP="002040D3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DC68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защиты прав и законных интересов ее субъектов, а также вести претензионно-исковую работу в организации</w:t>
            </w:r>
          </w:p>
        </w:tc>
        <w:tc>
          <w:tcPr>
            <w:tcW w:w="2268" w:type="dxa"/>
          </w:tcPr>
          <w:p w14:paraId="59808C2C" w14:textId="35362F7F" w:rsidR="002040D3" w:rsidRPr="00530789" w:rsidRDefault="002040D3" w:rsidP="002040D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C685F">
              <w:rPr>
                <w:rFonts w:ascii="Times New Roman" w:hAnsi="Times New Roman"/>
                <w:sz w:val="24"/>
                <w:szCs w:val="24"/>
              </w:rPr>
              <w:t>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4BDF9" w14:textId="77777777" w:rsidR="002040D3" w:rsidRPr="00DC685F" w:rsidRDefault="002040D3" w:rsidP="002040D3">
            <w:pPr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знать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sz w:val="24"/>
                <w:szCs w:val="24"/>
              </w:rPr>
              <w:tab/>
              <w:t xml:space="preserve">алгоритм составления 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юридических документов, необходимые для реализации экономической деятельности и защиты прав и законных интересов ее субъектов; </w:t>
            </w:r>
          </w:p>
          <w:p w14:paraId="338E66A0" w14:textId="5068C416" w:rsidR="002040D3" w:rsidRPr="00530789" w:rsidRDefault="002040D3" w:rsidP="002040D3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DC685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уметь</w:t>
            </w:r>
            <w:r w:rsidRPr="00DC685F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  <w:r w:rsidRPr="00DC6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разрабатывать, составлять, оформлять гражданско-правовые договоры, участвует в их заключении</w:t>
            </w:r>
          </w:p>
        </w:tc>
        <w:tc>
          <w:tcPr>
            <w:tcW w:w="2294" w:type="dxa"/>
            <w:shd w:val="clear" w:color="auto" w:fill="auto"/>
          </w:tcPr>
          <w:p w14:paraId="7903DE84" w14:textId="09F557A8" w:rsidR="002040D3" w:rsidRPr="00530789" w:rsidRDefault="00CC6CB4" w:rsidP="002040D3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C6CB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Задание. </w:t>
            </w:r>
            <w:r w:rsidRPr="00CC6CB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Изучите научные статьи, размещенные в справочно-правовой системе «КонсультантПлюс»:</w:t>
            </w:r>
            <w:r w:rsidRPr="00CC6CB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C6CB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Кузнецов В.А. Медиация в антикризисном управлении и банкротстве // Имущественные отношения в Российской Федерации. 2022. N 4. С. 51 – 56; Алексеева С.А. Медиация в корпоративных спорах: опыт Испании // Нотариус. 2022. N 5. С. 46 – 48 </w:t>
            </w:r>
            <w:r w:rsidRPr="00CC6CB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сделайте выводы о правовых возможностях и проблемах проведения примирительных процедур среди участников правоотношений банкротства физических лиц.</w:t>
            </w:r>
          </w:p>
        </w:tc>
      </w:tr>
    </w:tbl>
    <w:p w14:paraId="229C5D7B" w14:textId="77777777" w:rsidR="009C11A5" w:rsidRDefault="009C11A5" w:rsidP="009818A8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5C2F70C3" w14:textId="7A8D8C24" w:rsidR="009818A8" w:rsidRPr="009818A8" w:rsidRDefault="009818A8" w:rsidP="009818A8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9818A8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Примерный перечень вопросов к </w:t>
      </w:r>
      <w:r w:rsidR="00CC6CB4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экзамену</w:t>
      </w:r>
    </w:p>
    <w:p w14:paraId="2305BD5C" w14:textId="77777777" w:rsidR="009818A8" w:rsidRPr="009818A8" w:rsidRDefault="009818A8" w:rsidP="009818A8">
      <w:pPr>
        <w:ind w:firstLine="708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3E9B67E1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Понятие, критерии и признаки банкротства кредитных организаций. </w:t>
      </w:r>
    </w:p>
    <w:p w14:paraId="6AECED4A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Причины банкротства кредитных организаций.</w:t>
      </w:r>
    </w:p>
    <w:p w14:paraId="1E5825D3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noProof/>
          <w:sz w:val="24"/>
          <w:szCs w:val="24"/>
          <w:lang w:eastAsia="ru-RU"/>
        </w:rPr>
        <w:t>Субъектный состав правоотношений, возникающих при несостоятельности (банкротстве) кредитных организаций.</w:t>
      </w:r>
    </w:p>
    <w:p w14:paraId="36AFBF88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Основания для осуществления мер по предупреждению банкротства кредитных организаций. </w:t>
      </w:r>
    </w:p>
    <w:p w14:paraId="0F53A0DF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Финансовое оздоровление кредитной организацией как мера предупреждения ее банкротства.</w:t>
      </w:r>
    </w:p>
    <w:p w14:paraId="164F4409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Назначение временной администрации по управлению кредитной организацией как мера предупреждения ее банкротства.</w:t>
      </w:r>
    </w:p>
    <w:p w14:paraId="79F1C982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Реорганизация кредитной организации как мера предупреждения ее банкротства.</w:t>
      </w:r>
    </w:p>
    <w:p w14:paraId="4BCC81ED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Меры по предупреждению банкротства кредитной организации, осуществляемые с участием Банка России или Агентства по страхованию вкладов.</w:t>
      </w:r>
    </w:p>
    <w:p w14:paraId="7FA14B1E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Порядок принятия и проверка обоснованности арбитражным судом заявления о признании кредитной организации банкротом. </w:t>
      </w:r>
    </w:p>
    <w:p w14:paraId="69CBBEEC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Особенности правового положения и полномочия конкурсного управляющего при банкротстве кредитной организации.</w:t>
      </w:r>
    </w:p>
    <w:p w14:paraId="48685BD8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Установление размера требований кредиторов и очередность их удовлетворения при банкротстве кредитной организации. </w:t>
      </w:r>
    </w:p>
    <w:p w14:paraId="66984DD3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Порядок формирования конкурсной массы при банкротстве кредитной организации.</w:t>
      </w:r>
    </w:p>
    <w:p w14:paraId="7BEE881E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Отчет конкурсного управляющего о результатах проведения конкурсного производства.</w:t>
      </w:r>
    </w:p>
    <w:p w14:paraId="08E8D964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Основания и порядок оспаривания подозрительных сделок должника - кредитной организации. </w:t>
      </w:r>
    </w:p>
    <w:p w14:paraId="67E899C8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 xml:space="preserve">Основания и порядок оспаривания сделок должника - кредитной организации, влекущих за собой оказание предпочтения одному из кредиторов перед другими кредиторами. </w:t>
      </w:r>
    </w:p>
    <w:p w14:paraId="6160804B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Основания и порядок привлечения лиц к субсидиарной ответственности при банкротстве кредитной организации.</w:t>
      </w:r>
    </w:p>
    <w:p w14:paraId="4E26BA00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Основания и порядок привлечения лиц к ответственности в форме возмещения убытков при банкротстве кредитной организации.</w:t>
      </w:r>
    </w:p>
    <w:p w14:paraId="3EBA7C66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bCs/>
          <w:sz w:val="24"/>
          <w:szCs w:val="24"/>
          <w:lang w:eastAsia="ru-RU"/>
        </w:rPr>
        <w:t xml:space="preserve">Права и обязанности лица, привлекаемого к субсидиарной ответственности </w:t>
      </w:r>
      <w:r w:rsidRPr="00137C62">
        <w:rPr>
          <w:rFonts w:ascii="Times New Roman" w:hAnsi="Times New Roman"/>
          <w:sz w:val="24"/>
          <w:szCs w:val="24"/>
          <w:lang w:eastAsia="ru-RU"/>
        </w:rPr>
        <w:t>при банкротстве кредитной организации.</w:t>
      </w:r>
    </w:p>
    <w:p w14:paraId="13432C33" w14:textId="77777777" w:rsidR="00137C62" w:rsidRPr="00137C62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bCs/>
          <w:sz w:val="24"/>
          <w:szCs w:val="24"/>
          <w:lang w:eastAsia="ru-RU"/>
        </w:rPr>
        <w:t>Права и обязанности лица, привлекаемого</w:t>
      </w:r>
      <w:r w:rsidRPr="00137C62">
        <w:rPr>
          <w:rFonts w:ascii="Times New Roman" w:hAnsi="Times New Roman"/>
          <w:sz w:val="24"/>
          <w:szCs w:val="24"/>
          <w:lang w:eastAsia="ru-RU"/>
        </w:rPr>
        <w:t xml:space="preserve"> к ответственности в форме возмещения убытков при банкротстве кредитной организации.</w:t>
      </w:r>
    </w:p>
    <w:p w14:paraId="13035D86" w14:textId="77777777" w:rsidR="00137C62" w:rsidRPr="00EE3025" w:rsidRDefault="00137C6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37C62">
        <w:rPr>
          <w:rFonts w:ascii="Times New Roman" w:hAnsi="Times New Roman"/>
          <w:sz w:val="24"/>
          <w:szCs w:val="24"/>
          <w:lang w:eastAsia="ru-RU"/>
        </w:rPr>
        <w:t>Определение размера субсидиарной ответственности контролирующих должника лиц при банкротстве кредитной организации.</w:t>
      </w:r>
    </w:p>
    <w:p w14:paraId="087DCE7E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Охарактеризуйте правовую природу и принципы института несостоятельности (банкротства) физических лиц. </w:t>
      </w:r>
    </w:p>
    <w:p w14:paraId="5D677091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Охарактеризуйте современное состояние и основные проблемы толкования и применения законодательства о несостоятельности (банкротстве) физических лиц. </w:t>
      </w:r>
    </w:p>
    <w:p w14:paraId="64565EBD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Охарактеризуйте роль судебно-арбитражной практики в регулировании банкротства физических лиц.</w:t>
      </w:r>
    </w:p>
    <w:p w14:paraId="607D605C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Раскройте понятие, критерии и признаки банкротства физических лиц. </w:t>
      </w:r>
    </w:p>
    <w:p w14:paraId="44E6923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Раскройте систему правового регулирования отношений, связанных с банкротством граждан.</w:t>
      </w:r>
    </w:p>
    <w:p w14:paraId="5C855925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требования законодательства к форме и содержанию заявления гражданина о признании его банкротом, прилагаемым документам.</w:t>
      </w:r>
    </w:p>
    <w:p w14:paraId="02B9CD9E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требования законодательства к форме и содержанию заявления конкурсного кредитора о признании гражданина банкротом, прилагаемые документы. </w:t>
      </w:r>
    </w:p>
    <w:p w14:paraId="2D11CC77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Охарактеризуйте рассмотрение арбитражным судом обоснованности заявления о признании гражданина банкротом. </w:t>
      </w:r>
    </w:p>
    <w:p w14:paraId="1EDDAF3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Назовите сведения, которые подлежат опубликованию в ходе процедур, применяемых в деле о банкротстве гражданина, а также источники опубликования.</w:t>
      </w:r>
    </w:p>
    <w:p w14:paraId="39970A5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права и обязанности финансового управляющего в деле о банкротстве гражданина. </w:t>
      </w:r>
    </w:p>
    <w:p w14:paraId="7273E0F9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особенности правового положения кредиторов в правоотношениях банкротства гражданина. </w:t>
      </w:r>
    </w:p>
    <w:p w14:paraId="628AB3F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правового положения собрания кредиторов в правоотношениях банкротства гражданина.</w:t>
      </w:r>
    </w:p>
    <w:p w14:paraId="7E268F7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процедуры, применяемые в деле о банкротстве физического лица, и дайте их краткую характеристику. </w:t>
      </w:r>
    </w:p>
    <w:p w14:paraId="285A19A0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Назовите особенности прекращения производства по делу о банкротстве гражданина в связи с заключением мирового соглашения.</w:t>
      </w:r>
    </w:p>
    <w:p w14:paraId="2395E9DD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Раскройте правовое регулирование трансграничного банкротства физического лица.</w:t>
      </w:r>
    </w:p>
    <w:p w14:paraId="49399BDA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Назовите понятие, цели, основания и последствия введения процедуры реструктуризации долгов гражданина.  </w:t>
      </w:r>
    </w:p>
    <w:p w14:paraId="421CC87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ограничения на совершение гражданином-должником сделок и иных действий в ходе процедуры реструктуризации долгов. </w:t>
      </w:r>
    </w:p>
    <w:p w14:paraId="654482DB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особенности оспаривания сделок должника-гражданина.</w:t>
      </w:r>
    </w:p>
    <w:p w14:paraId="105CF9C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Раскройте порядок представления проекта и содержание плана реструктуризации долгов гражданина, прилагаемые документы. </w:t>
      </w:r>
    </w:p>
    <w:p w14:paraId="59E7288C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требования к гражданину, в отношении задолженности которого может быть представлен план реструктуризации его долгов. </w:t>
      </w:r>
    </w:p>
    <w:p w14:paraId="140B7A39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Рассмотрение и изменение плана реструктуризации долгов собранием кредиторов и арбитражным судом. </w:t>
      </w:r>
    </w:p>
    <w:p w14:paraId="175C9DB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Раскройте основания для отказа в утверждении и последствия утверждения плана реструктуризации долгов. </w:t>
      </w:r>
    </w:p>
    <w:p w14:paraId="571C7556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Отмена плана реструктуризации долгов гражданина.</w:t>
      </w:r>
    </w:p>
    <w:p w14:paraId="7B527937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понятие, цели, основания и последствия введения процедуры реализации имущества гражданина.  </w:t>
      </w:r>
    </w:p>
    <w:p w14:paraId="260133E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ограничения на совершение гражданином-должником сделок и иных действий в ходе процедуры реализации имущества гражданина. </w:t>
      </w:r>
    </w:p>
    <w:p w14:paraId="1732228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Формирование и распределение конкурсной массы в делах о банкротстве граждан. </w:t>
      </w:r>
    </w:p>
    <w:p w14:paraId="7963728D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имущество гражданина, подлежащее реализации в случае признания гражданина банкротом и введения реализации имущества гражданина. </w:t>
      </w:r>
    </w:p>
    <w:p w14:paraId="772E7F6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виды имущества гражданина-должника, на которое распространяется исполнительский иммунитет. </w:t>
      </w:r>
    </w:p>
    <w:p w14:paraId="4DDBBB09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особенности реализации имущества гражданина. </w:t>
      </w:r>
    </w:p>
    <w:p w14:paraId="01A32FE6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особенности очередности удовлетворения требований кредиторов гражданина. </w:t>
      </w:r>
    </w:p>
    <w:p w14:paraId="6C71460C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 Освобождение гражданина от обязательств. </w:t>
      </w:r>
    </w:p>
    <w:p w14:paraId="50991CBE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требования кредиторов, которые сохраняют силу и могут быть предъявлены после окончания производства по делу о банкротстве гражданина. </w:t>
      </w:r>
    </w:p>
    <w:p w14:paraId="1CF0771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Раскройте основания для неприменения в отношении гражданина правила об освобождении от исполнения обязательств. </w:t>
      </w:r>
    </w:p>
    <w:p w14:paraId="5014C36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последствия банкротства гражданина.</w:t>
      </w:r>
    </w:p>
    <w:p w14:paraId="47994CC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банкротства индивидуальных предпринимателей.</w:t>
      </w:r>
    </w:p>
    <w:p w14:paraId="5F22C8D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банкротства крестьянского (фермерского) хозяйства.</w:t>
      </w:r>
    </w:p>
    <w:p w14:paraId="547F4DBF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Перечислите особенности финансового оздоровления и внешнего управления крестьянским (фермерским) хозяйством. </w:t>
      </w:r>
    </w:p>
    <w:p w14:paraId="32D68555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рассмотрения дела о банкротстве гражданина в случае его смерти.</w:t>
      </w:r>
    </w:p>
    <w:p w14:paraId="6AC5EBC3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формирования конкурсной массы при рассмотрении дела о банкротстве гражданина в случае его смерти.</w:t>
      </w:r>
    </w:p>
    <w:p w14:paraId="45F28888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Требования к форме и содержанию заявления гражданина о признании его банкротом во внесудебном порядке.</w:t>
      </w:r>
    </w:p>
    <w:p w14:paraId="046CAA71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Перечислите особенности внесудебного банкротства гражданина.</w:t>
      </w:r>
    </w:p>
    <w:p w14:paraId="57D36D24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последствия включения сведений о гражданине, подавшем заявление о признании его банкротом во внесудебном порядке, в ЕФРСБ. </w:t>
      </w:r>
    </w:p>
    <w:p w14:paraId="650EF1D7" w14:textId="77777777" w:rsidR="009D3812" w:rsidRPr="009D3812" w:rsidRDefault="009D3812" w:rsidP="000A3843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9D3812">
        <w:rPr>
          <w:rFonts w:ascii="Times New Roman" w:hAnsi="Times New Roman"/>
          <w:bCs/>
          <w:sz w:val="24"/>
          <w:szCs w:val="24"/>
          <w:lang w:eastAsia="ru-RU"/>
        </w:rPr>
        <w:t>Освобождение гражданина от обязательств по завершении процедуры внесудебного банкротства.</w:t>
      </w:r>
    </w:p>
    <w:p w14:paraId="76998795" w14:textId="77777777" w:rsidR="00291D0F" w:rsidRPr="00291D0F" w:rsidRDefault="00291D0F" w:rsidP="00291D0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25D8989F" w14:textId="2C59F8EB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518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694"/>
        <w:gridCol w:w="2551"/>
        <w:gridCol w:w="2572"/>
      </w:tblGrid>
      <w:tr w:rsidR="005705BE" w:rsidRPr="00291D0F" w14:paraId="703DBEA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CB0E8EE" w14:textId="303647AE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ПКН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  <w:p w14:paraId="59E4EA7F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3E04E3AD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C9F4002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677699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5705BE" w:rsidRPr="00291D0F" w14:paraId="6379FA2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2519ADFC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5346719" w14:textId="77777777" w:rsidR="005705BE" w:rsidRPr="005705BE" w:rsidRDefault="005705BE" w:rsidP="005705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642005" w14:textId="77777777" w:rsidR="005705BE" w:rsidRPr="005705BE" w:rsidRDefault="005705BE" w:rsidP="005705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2D35E8" w14:textId="77777777" w:rsidR="005705BE" w:rsidRPr="005705BE" w:rsidRDefault="005705BE" w:rsidP="005705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5705BE" w:rsidRPr="00291D0F" w14:paraId="135381E1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97F2B3F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7EAAF1BD" w14:textId="77777777" w:rsidR="005705BE" w:rsidRPr="00291D0F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8E867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C8A44B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5705BE" w:rsidRPr="00291D0F" w14:paraId="06BB8193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05AA43CC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FF79F48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 темам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A67383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1AA20DC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</w:tr>
      <w:tr w:rsidR="005705BE" w:rsidRPr="00291D0F" w14:paraId="10F8F4E2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2669C39" w14:textId="52DF51B0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</w:t>
            </w:r>
            <w:r w:rsidR="00EE302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-</w:t>
            </w:r>
            <w:r w:rsidR="00EE302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  <w:p w14:paraId="15841CEA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855E732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29326C1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2429FCB" w14:textId="77777777" w:rsidR="005705BE" w:rsidRPr="005705BE" w:rsidRDefault="005705BE" w:rsidP="00593D1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</w:tbl>
    <w:p w14:paraId="63AF2CCA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50DAE322" w14:textId="4700F9F2" w:rsidR="00291D0F" w:rsidRPr="00291D0F" w:rsidRDefault="00291D0F" w:rsidP="003418F5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0C371A1B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="009D3812" w:rsidRPr="009D3812">
        <w:rPr>
          <w:rFonts w:ascii="Times New Roman" w:hAnsi="Times New Roman"/>
          <w:sz w:val="24"/>
          <w:szCs w:val="24"/>
          <w:lang w:eastAsia="ru-RU"/>
        </w:rPr>
        <w:t>Пересмотр определения о завершении реструктуризации долгов гражданина и возобновление производства по делу о банкротстве.</w:t>
      </w:r>
      <w:r w:rsidRPr="00291D0F">
        <w:rPr>
          <w:rFonts w:ascii="Times New Roman" w:hAnsi="Times New Roman"/>
          <w:sz w:val="24"/>
          <w:szCs w:val="24"/>
          <w:lang w:eastAsia="ru-RU"/>
        </w:rPr>
        <w:t xml:space="preserve"> (30 б.)</w:t>
      </w:r>
    </w:p>
    <w:p w14:paraId="6BDB412F" w14:textId="77777777" w:rsidR="00082D05" w:rsidRDefault="00291D0F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2. (30 б.): </w:t>
      </w:r>
    </w:p>
    <w:p w14:paraId="7F47903D" w14:textId="41D03703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 xml:space="preserve">1. Заявление о признании кредитной организации банкротом может быть принято арбитражным судом, а производство по делу о банкротстве может быть возбуждено, если сумма требований к кредитной организации в совокупности составляет не менее ста тысяч рублей и если эти требования не исполнены в течение …  со дня наступления даты их исполнения. </w:t>
      </w:r>
    </w:p>
    <w:p w14:paraId="77756513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десяти дней</w:t>
      </w:r>
    </w:p>
    <w:p w14:paraId="6DB37FE9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четырнадцати дней</w:t>
      </w:r>
    </w:p>
    <w:p w14:paraId="1A3F1125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одного месяца</w:t>
      </w:r>
    </w:p>
    <w:p w14:paraId="008189E5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трех месяцев</w:t>
      </w:r>
    </w:p>
    <w:p w14:paraId="0493B451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шести месяцев</w:t>
      </w:r>
    </w:p>
    <w:p w14:paraId="12F24BCC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2. Процедура банкротства, которая может быть введена в отношении кредитной организации арбитражным судом в случае установления наличия у нее признаков несостоятельности, именуется:</w:t>
      </w:r>
    </w:p>
    <w:p w14:paraId="7452884B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наблюдение</w:t>
      </w:r>
    </w:p>
    <w:p w14:paraId="1D4389C4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финансовое оздоровление</w:t>
      </w:r>
    </w:p>
    <w:p w14:paraId="4308DE46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внешнее управление</w:t>
      </w:r>
    </w:p>
    <w:p w14:paraId="4643F481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конкурсное производство</w:t>
      </w:r>
    </w:p>
    <w:p w14:paraId="3807C0DF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мировое соглашение</w:t>
      </w:r>
    </w:p>
    <w:p w14:paraId="4D5D6E39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3. В какой суд необходимо подавать заявление о признании должника-банка банкротом?</w:t>
      </w:r>
    </w:p>
    <w:p w14:paraId="145A68DC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 xml:space="preserve">а) арбитражный суд </w:t>
      </w:r>
    </w:p>
    <w:p w14:paraId="6B7585D4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суд общей юрисдикции</w:t>
      </w:r>
    </w:p>
    <w:p w14:paraId="169C01EA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третейский суд</w:t>
      </w:r>
    </w:p>
    <w:p w14:paraId="7A02370F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конституционный суд</w:t>
      </w:r>
    </w:p>
    <w:p w14:paraId="42073E79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мировой суд</w:t>
      </w:r>
    </w:p>
    <w:p w14:paraId="0174BD2A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4. Конкурсным управляющим при банкротстве кредитных организаций, имевших лицензию Банка России на привлечение денежных средств физических лиц во вклады, назначается …</w:t>
      </w:r>
    </w:p>
    <w:p w14:paraId="7689A6FB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арбитражный управляющий, аккредитованный при Банке России</w:t>
      </w:r>
    </w:p>
    <w:p w14:paraId="19D7EA44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Агентство по страхованию вкладов</w:t>
      </w:r>
    </w:p>
    <w:p w14:paraId="0B42F41E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уполномоченные органы</w:t>
      </w:r>
    </w:p>
    <w:p w14:paraId="229BEC55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Банк России</w:t>
      </w:r>
    </w:p>
    <w:p w14:paraId="52C62CA7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арбитражный управляющий, индивидуальный предприниматель – член саморегулируемой организации арбитражных управляющих</w:t>
      </w:r>
    </w:p>
    <w:p w14:paraId="3A2B36E3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5. Требования кредиторов при банкротстве кредитной организации, предъявленные после закрытия реестра требований кредиторов, …</w:t>
      </w:r>
    </w:p>
    <w:p w14:paraId="26E57231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а) включаются в него по решению арбитражного суда</w:t>
      </w:r>
    </w:p>
    <w:p w14:paraId="4B5A7F77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б) не подлежат удовлетворению</w:t>
      </w:r>
    </w:p>
    <w:p w14:paraId="69D8E4E0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в) удовлетворяются за счет имущества кредитной организации, оставшегося после удовлетворения требований кредиторов первой очереди</w:t>
      </w:r>
    </w:p>
    <w:p w14:paraId="40D14DC0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г) удовлетворяются за счет денежных средств, предназначавшихся для погашения требований кредиторов первой и второй очереди и оставшихся на специальном банковском счете должника после полного погашения таких требований</w:t>
      </w:r>
    </w:p>
    <w:p w14:paraId="38A09990" w14:textId="77777777" w:rsidR="00082D05" w:rsidRPr="00082D05" w:rsidRDefault="00082D05" w:rsidP="00082D05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082D05">
        <w:rPr>
          <w:rFonts w:ascii="Times New Roman" w:hAnsi="Times New Roman"/>
          <w:sz w:val="24"/>
          <w:szCs w:val="24"/>
          <w:lang w:eastAsia="ru-RU"/>
        </w:rPr>
        <w:t>д) удовлетворяются за счет имущества кредитной организации, оставшегося после удовлетворения требований кредиторов, предъявленных в установленный срок и включенных в реестр требований кредиторов</w:t>
      </w:r>
    </w:p>
    <w:p w14:paraId="672AFCA0" w14:textId="180B7CB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64F409B1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</w:t>
      </w:r>
      <w:r w:rsidR="002C3132">
        <w:rPr>
          <w:rFonts w:ascii="Times New Roman" w:hAnsi="Times New Roman"/>
          <w:sz w:val="24"/>
          <w:szCs w:val="24"/>
          <w:lang w:eastAsia="ru-RU"/>
        </w:rPr>
        <w:t>о</w:t>
      </w:r>
    </w:p>
    <w:p w14:paraId="310EBAEA" w14:textId="77777777" w:rsidR="009818A8" w:rsidRDefault="009818A8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51D16F39" w14:textId="77777777" w:rsidR="004D39B7" w:rsidRPr="004D39B7" w:rsidRDefault="004D39B7" w:rsidP="004D39B7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bookmarkStart w:id="9" w:name="_Toc27585865"/>
      <w:bookmarkStart w:id="10" w:name="_Toc56884160"/>
      <w:r w:rsidRPr="004D39B7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0CE9230A" w14:textId="77777777" w:rsidR="009D3812" w:rsidRPr="009D3812" w:rsidRDefault="009D3812" w:rsidP="009D3812">
      <w:pPr>
        <w:widowControl w:val="0"/>
        <w:ind w:firstLine="0"/>
        <w:jc w:val="left"/>
        <w:rPr>
          <w:rFonts w:ascii="Times New Roman" w:hAnsi="Times New Roman"/>
          <w:b/>
          <w:sz w:val="24"/>
          <w:szCs w:val="24"/>
          <w:lang w:eastAsia="ru-RU"/>
        </w:rPr>
      </w:pPr>
      <w:bookmarkStart w:id="11" w:name="_Hlk64473894"/>
      <w:r w:rsidRPr="009D3812">
        <w:rPr>
          <w:rFonts w:ascii="Times New Roman" w:hAnsi="Times New Roman"/>
          <w:b/>
          <w:sz w:val="24"/>
          <w:szCs w:val="24"/>
          <w:lang w:eastAsia="ru-RU"/>
        </w:rPr>
        <w:t>Нормативные правовые акты</w:t>
      </w:r>
    </w:p>
    <w:p w14:paraId="66F1E29D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 xml:space="preserve">Конституция Российской Федерации от 12 декабря 1993 г. </w:t>
      </w:r>
    </w:p>
    <w:p w14:paraId="688F92C6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(часть I от 30 ноября 1994 г. № 51-ФЗ) (с изм. и доп.).</w:t>
      </w:r>
    </w:p>
    <w:p w14:paraId="66FEABCA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Семейный кодекс Российской Федерации от 29.12.1995 г. N 223-ФЗ (с изм. и доп.).</w:t>
      </w:r>
    </w:p>
    <w:p w14:paraId="531159DF" w14:textId="77777777" w:rsidR="009D3812" w:rsidRPr="009D3812" w:rsidRDefault="009D3812" w:rsidP="000A3843">
      <w:pPr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г. № 63-ФЗ (с изм. и доп.)</w:t>
      </w:r>
    </w:p>
    <w:p w14:paraId="5BB192A8" w14:textId="77777777" w:rsidR="009D3812" w:rsidRPr="009D3812" w:rsidRDefault="009D3812" w:rsidP="000A3843">
      <w:pPr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Кодекс об административных правонарушениях от 30 декабря 2001 г. № 195-ФЗ (с изм. и доп.)</w:t>
      </w:r>
    </w:p>
    <w:p w14:paraId="46541E48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Арбитражный процессуальный кодекс Российской Федерации от 24 июля 2002 г. № 95-ФЗ (с изм. и доп.)</w:t>
      </w:r>
    </w:p>
    <w:p w14:paraId="241A9589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Федеральный закон от 26 октября 2002 г. №127-ФЗ «О несостоятельности (банкротстве)» (с изм. и доп.)</w:t>
      </w:r>
    </w:p>
    <w:p w14:paraId="2AE77965" w14:textId="77777777" w:rsidR="009D3812" w:rsidRPr="009D3812" w:rsidRDefault="009D3812" w:rsidP="000A3843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contextualSpacing/>
        <w:jc w:val="left"/>
        <w:rPr>
          <w:rFonts w:ascii="Times New Roman" w:eastAsia="Calibri" w:hAnsi="Times New Roman"/>
          <w:sz w:val="24"/>
          <w:szCs w:val="24"/>
        </w:rPr>
      </w:pPr>
      <w:r w:rsidRPr="009D3812">
        <w:rPr>
          <w:rFonts w:ascii="Times New Roman" w:eastAsia="Calibri" w:hAnsi="Times New Roman"/>
          <w:sz w:val="24"/>
          <w:szCs w:val="24"/>
        </w:rPr>
        <w:t>Приказ Минэкономразвития России от 23.07.2015 г. № 495 "Об утверждении Порядка проведения торгов в электронной форме по продаже имущества или предприятия должников в ходе процедур, применяемых в деле о банкротстве, Требований к операторам электронных площадок, к электронным площадкам, в том числе технологическим, программным, лингвистическим, правовым и организационным средствам, необходимым для проведения торгов в электронной форме по продаже имущества или предприятия должников в ходе процедур, применяемых в деле о банкротстве, внесении изменений в приказ Минэкономразвития России от 5 апреля 2013 г. № 178 и признании утратившими силу некоторых приказов Минэкономразвития России".</w:t>
      </w:r>
    </w:p>
    <w:p w14:paraId="0D28DC41" w14:textId="77777777" w:rsidR="009D3812" w:rsidRPr="009D3812" w:rsidRDefault="009D3812" w:rsidP="009D3812">
      <w:pPr>
        <w:widowControl w:val="0"/>
        <w:tabs>
          <w:tab w:val="left" w:pos="1134"/>
        </w:tabs>
        <w:spacing w:line="276" w:lineRule="auto"/>
        <w:ind w:left="709" w:firstLine="0"/>
        <w:contextualSpacing/>
        <w:rPr>
          <w:rFonts w:ascii="Times New Roman" w:eastAsia="Calibri" w:hAnsi="Times New Roman"/>
          <w:sz w:val="24"/>
          <w:szCs w:val="24"/>
          <w:highlight w:val="cyan"/>
        </w:rPr>
      </w:pPr>
    </w:p>
    <w:p w14:paraId="739664CE" w14:textId="77777777" w:rsidR="009D3812" w:rsidRPr="009D3812" w:rsidRDefault="009D3812" w:rsidP="009D3812">
      <w:pPr>
        <w:widowControl w:val="0"/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bookmarkStart w:id="12" w:name="_Hlk132190436"/>
      <w:r w:rsidRPr="009D3812">
        <w:rPr>
          <w:rFonts w:ascii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14:paraId="6BA61FB4" w14:textId="77777777" w:rsidR="009D3812" w:rsidRPr="009D3812" w:rsidRDefault="009D3812" w:rsidP="009D3812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9D3812">
        <w:rPr>
          <w:rFonts w:ascii="Times New Roman" w:hAnsi="Times New Roman"/>
          <w:b/>
          <w:sz w:val="24"/>
          <w:szCs w:val="24"/>
          <w:lang w:eastAsia="ru-RU"/>
        </w:rPr>
        <w:t>а) основная:</w:t>
      </w:r>
    </w:p>
    <w:p w14:paraId="5F1B39BE" w14:textId="77777777" w:rsidR="009D3812" w:rsidRPr="009D3812" w:rsidRDefault="009D3812" w:rsidP="009D3812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9. Ручкина, Г. Ф. Правовое регулирование несостоятельности (банкротства): учебник / Г. Ф. Ручкина, Е. Ю. Матвеева, С. В. Крашенинников. — Москва : Прометей, 2020. — 358 с. — ЭБС Лань. — URL: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https://e.lanbook.com/book/166017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(дата обращения: 10.04.2023). — Текст : электронный </w:t>
      </w:r>
    </w:p>
    <w:p w14:paraId="328329E2" w14:textId="77777777" w:rsidR="009D3812" w:rsidRPr="009D3812" w:rsidRDefault="009D3812" w:rsidP="009D3812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10. Пирогова, Е. С.  Правовое регулирование несостоятельности (банкротства) : учебник для вузов / Е. С. Пирогова, А. Я. Курбатов. — 3-е изд., перераб. и доп. — Москва : Юрайт, 2023. — 309 с. — (Высшее образование).  — Образовательная платформа Юрайт [сайт]. — URL: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https://urait.ru/bcode/511081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(дата обращения: 10.04.2023). — Текст : электронный</w:t>
      </w:r>
    </w:p>
    <w:p w14:paraId="6CEA803E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b/>
          <w:bCs/>
          <w:sz w:val="24"/>
          <w:szCs w:val="24"/>
          <w:lang w:eastAsia="ru-RU"/>
        </w:rPr>
        <w:t>б)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b/>
          <w:sz w:val="24"/>
          <w:szCs w:val="24"/>
          <w:lang w:eastAsia="ru-RU"/>
        </w:rPr>
        <w:t>дополнительная: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</w:p>
    <w:p w14:paraId="7B46ACC0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11. </w:t>
      </w:r>
      <w:bookmarkEnd w:id="11"/>
      <w:r w:rsidRPr="009D3812">
        <w:rPr>
          <w:rFonts w:ascii="Times New Roman" w:hAnsi="Times New Roman"/>
          <w:sz w:val="24"/>
          <w:szCs w:val="24"/>
          <w:lang w:eastAsia="ru-RU"/>
        </w:rPr>
        <w:t xml:space="preserve">Правовые основы несостоятельности (банкротства) : учебное пособие для вузов / В. В. Кулаков [и др.] ; под общей редакцией В. В. Кулакова. — Москва : Юрайт, 2023. — 308 с. — (Высшее образование). — Образовательная платформа Юрайт [сайт]. — URL: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https://urait.ru/bcode/519695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(дата обращения: 10.04.2023). — Текст : электронный.</w:t>
      </w:r>
    </w:p>
    <w:p w14:paraId="615E470C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>12. Юлова, Е.С. Правовое регулирование несостоятельности (банкротства): учебник и практикум для бакалавриата и магистратуры / Е.С. Юлова; Финуниверситет - Москва: Юрайт, 2016, 2018, 2019. - 413 с. - Бакалавр и магистр. Академический курс. – Текст : непосредственный.</w:t>
      </w:r>
    </w:p>
    <w:p w14:paraId="78D87697" w14:textId="77777777" w:rsidR="009D3812" w:rsidRPr="009D3812" w:rsidRDefault="009D3812" w:rsidP="009D3812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34A79E4" w14:textId="77777777" w:rsidR="009D3812" w:rsidRPr="009D3812" w:rsidRDefault="009D3812" w:rsidP="009D3812">
      <w:pPr>
        <w:spacing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b/>
          <w:bCs/>
          <w:sz w:val="24"/>
          <w:szCs w:val="24"/>
          <w:lang w:eastAsia="ru-RU"/>
        </w:rPr>
        <w:t>9.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b/>
          <w:sz w:val="24"/>
          <w:szCs w:val="24"/>
          <w:lang w:eastAsia="ru-RU"/>
        </w:rPr>
        <w:t>Перечень ресурсов информационно-коммуникативной сети «Интернет», необходимых для освоения дисциплины</w:t>
      </w:r>
    </w:p>
    <w:p w14:paraId="7B32DD31" w14:textId="77777777" w:rsidR="009D3812" w:rsidRPr="009D3812" w:rsidRDefault="009D3812" w:rsidP="000A3843">
      <w:pPr>
        <w:widowControl w:val="0"/>
        <w:numPr>
          <w:ilvl w:val="0"/>
          <w:numId w:val="23"/>
        </w:numPr>
        <w:tabs>
          <w:tab w:val="left" w:pos="0"/>
          <w:tab w:val="left" w:pos="338"/>
        </w:tabs>
        <w:spacing w:line="276" w:lineRule="auto"/>
        <w:ind w:left="0" w:firstLine="0"/>
        <w:contextualSpacing/>
        <w:jc w:val="left"/>
        <w:rPr>
          <w:rFonts w:ascii="Times New Roman" w:eastAsia="Calibri" w:hAnsi="Times New Roman"/>
          <w:sz w:val="24"/>
          <w:szCs w:val="24"/>
          <w:lang w:eastAsia="ru-RU"/>
        </w:rPr>
      </w:pPr>
      <w:r w:rsidRPr="009D3812">
        <w:rPr>
          <w:rFonts w:ascii="Times New Roman" w:eastAsia="Calibri" w:hAnsi="Times New Roman"/>
          <w:sz w:val="24"/>
          <w:szCs w:val="24"/>
          <w:lang w:eastAsia="ru-RU"/>
        </w:rPr>
        <w:t xml:space="preserve">Единый федеральный реестр сведений о банкротстве </w:t>
      </w:r>
      <w:hyperlink r:id="rId10" w:history="1">
        <w:r w:rsidRPr="009D381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ru-RU"/>
          </w:rPr>
          <w:t>https://bankrot.fedresurs.ru</w:t>
        </w:r>
      </w:hyperlink>
    </w:p>
    <w:p w14:paraId="695C97EF" w14:textId="77777777" w:rsidR="009D3812" w:rsidRPr="009D3812" w:rsidRDefault="009D3812" w:rsidP="000A3843">
      <w:pPr>
        <w:widowControl w:val="0"/>
        <w:numPr>
          <w:ilvl w:val="0"/>
          <w:numId w:val="23"/>
        </w:numPr>
        <w:tabs>
          <w:tab w:val="left" w:pos="0"/>
          <w:tab w:val="left" w:pos="338"/>
        </w:tabs>
        <w:spacing w:line="276" w:lineRule="auto"/>
        <w:ind w:left="0" w:firstLine="0"/>
        <w:contextualSpacing/>
        <w:jc w:val="left"/>
        <w:rPr>
          <w:rFonts w:ascii="Times New Roman" w:eastAsia="Calibri" w:hAnsi="Times New Roman"/>
          <w:sz w:val="24"/>
          <w:szCs w:val="24"/>
          <w:lang w:eastAsia="ru-RU"/>
        </w:rPr>
      </w:pPr>
      <w:r w:rsidRPr="009D3812">
        <w:rPr>
          <w:rFonts w:ascii="Times New Roman" w:eastAsia="Calibri" w:hAnsi="Times New Roman"/>
          <w:sz w:val="24"/>
          <w:szCs w:val="24"/>
          <w:lang w:eastAsia="ru-RU"/>
        </w:rPr>
        <w:t xml:space="preserve">Верховный Суд Российской Федерации </w:t>
      </w:r>
      <w:hyperlink r:id="rId11" w:history="1">
        <w:r w:rsidRPr="009D381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ru-RU"/>
          </w:rPr>
          <w:t>http://www.supcourt.ru/</w:t>
        </w:r>
      </w:hyperlink>
    </w:p>
    <w:p w14:paraId="203DA4D6" w14:textId="77777777" w:rsidR="009D3812" w:rsidRPr="009D3812" w:rsidRDefault="009D3812" w:rsidP="000A3843">
      <w:pPr>
        <w:widowControl w:val="0"/>
        <w:numPr>
          <w:ilvl w:val="0"/>
          <w:numId w:val="23"/>
        </w:numPr>
        <w:tabs>
          <w:tab w:val="left" w:pos="0"/>
          <w:tab w:val="left" w:pos="338"/>
        </w:tabs>
        <w:spacing w:line="276" w:lineRule="auto"/>
        <w:ind w:left="0" w:firstLine="0"/>
        <w:contextualSpacing/>
        <w:jc w:val="left"/>
        <w:rPr>
          <w:rFonts w:ascii="Times New Roman" w:eastAsia="Calibri" w:hAnsi="Times New Roman"/>
          <w:sz w:val="24"/>
          <w:szCs w:val="24"/>
          <w:lang w:eastAsia="ru-RU"/>
        </w:rPr>
      </w:pPr>
      <w:r w:rsidRPr="009D3812">
        <w:rPr>
          <w:rFonts w:ascii="Times New Roman" w:eastAsia="Calibri" w:hAnsi="Times New Roman"/>
          <w:sz w:val="24"/>
          <w:szCs w:val="24"/>
          <w:lang w:eastAsia="ru-RU"/>
        </w:rPr>
        <w:t xml:space="preserve">Картотека арбитражных дел </w:t>
      </w:r>
      <w:hyperlink r:id="rId12" w:history="1">
        <w:r w:rsidRPr="009D3812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ru-RU"/>
          </w:rPr>
          <w:t>https://kad.arbitr.ru/</w:t>
        </w:r>
      </w:hyperlink>
    </w:p>
    <w:p w14:paraId="77E966A1" w14:textId="77777777" w:rsidR="009D3812" w:rsidRPr="009D3812" w:rsidRDefault="009D3812" w:rsidP="000A3843">
      <w:pPr>
        <w:numPr>
          <w:ilvl w:val="0"/>
          <w:numId w:val="23"/>
        </w:numPr>
        <w:tabs>
          <w:tab w:val="left" w:pos="0"/>
        </w:tabs>
        <w:ind w:left="0" w:firstLine="0"/>
        <w:contextualSpacing/>
        <w:jc w:val="left"/>
        <w:rPr>
          <w:rFonts w:ascii="Times New Roman" w:hAnsi="Times New Roman"/>
          <w:sz w:val="24"/>
          <w:szCs w:val="24"/>
          <w:lang w:val="en-US" w:eastAsia="ru-RU"/>
        </w:rPr>
      </w:pPr>
      <w:r w:rsidRPr="009D3812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Официальный интернет-портал правовой информации.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D3812">
        <w:rPr>
          <w:rFonts w:ascii="Times New Roman" w:hAnsi="Times New Roman"/>
          <w:sz w:val="24"/>
          <w:szCs w:val="24"/>
          <w:lang w:val="en-US" w:eastAsia="ru-RU"/>
        </w:rPr>
        <w:t xml:space="preserve">URL: </w:t>
      </w:r>
      <w:hyperlink r:id="rId13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http://</w:t>
        </w:r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www.pravo.gov.ru</w:t>
        </w:r>
      </w:hyperlink>
      <w:r w:rsidRPr="009D3812">
        <w:rPr>
          <w:rFonts w:ascii="Times New Roman" w:hAnsi="Times New Roman"/>
          <w:sz w:val="24"/>
          <w:szCs w:val="24"/>
          <w:shd w:val="clear" w:color="auto" w:fill="FFFFFF"/>
          <w:lang w:val="en-US" w:eastAsia="ru-RU"/>
        </w:rPr>
        <w:t xml:space="preserve"> </w:t>
      </w:r>
    </w:p>
    <w:p w14:paraId="501313DE" w14:textId="77777777" w:rsidR="009D3812" w:rsidRPr="009D3812" w:rsidRDefault="009D3812" w:rsidP="000A3843">
      <w:pPr>
        <w:numPr>
          <w:ilvl w:val="0"/>
          <w:numId w:val="23"/>
        </w:numPr>
        <w:tabs>
          <w:tab w:val="left" w:pos="0"/>
        </w:tabs>
        <w:ind w:left="0" w:firstLine="0"/>
        <w:contextualSpacing/>
        <w:jc w:val="left"/>
        <w:rPr>
          <w:rFonts w:ascii="Times New Roman" w:hAnsi="Times New Roman"/>
          <w:sz w:val="24"/>
          <w:szCs w:val="24"/>
          <w:lang w:eastAsia="ru-RU"/>
        </w:rPr>
      </w:pPr>
      <w:r w:rsidRPr="009D3812">
        <w:rPr>
          <w:rFonts w:ascii="Times New Roman" w:hAnsi="Times New Roman"/>
          <w:sz w:val="24"/>
          <w:szCs w:val="24"/>
          <w:shd w:val="clear" w:color="auto" w:fill="FFFFFF"/>
          <w:lang w:val="en-US" w:eastAsia="ru-RU"/>
        </w:rPr>
        <w:t xml:space="preserve"> </w:t>
      </w:r>
      <w:r w:rsidRPr="009D3812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Информационно-правовая система «Консультант Плюс». </w:t>
      </w:r>
      <w:r w:rsidRPr="009D3812">
        <w:rPr>
          <w:rFonts w:ascii="Times New Roman" w:hAnsi="Times New Roman"/>
          <w:sz w:val="24"/>
          <w:szCs w:val="24"/>
          <w:lang w:eastAsia="ru-RU"/>
        </w:rPr>
        <w:t xml:space="preserve">URL: </w:t>
      </w:r>
      <w:hyperlink r:id="rId14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http://www.consultant.ru</w:t>
        </w:r>
      </w:hyperlink>
      <w:r w:rsidRPr="009D381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6EDFC5A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Васильева О.Н. Процедуры, применяемые в деле о несостоятельности (банкротстве) физического лица // Правовой альманах. – 2021. – № 5.-С.5-17—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5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http://elib.fa.ru/art2021/bv3374.pdf</w:t>
        </w:r>
      </w:hyperlink>
    </w:p>
    <w:p w14:paraId="72F6ADDB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Матвеев И.В. Введение института совместного банкротства супругов: проблемы и перспективы // Семейное и жилищное право. – 2021. – № 3.-С.18-21. 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6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http://elib.fa.ru/art2021/bv1066.pdf</w:t>
        </w:r>
      </w:hyperlink>
    </w:p>
    <w:p w14:paraId="7C78AE5B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Матвеев И.В. Проблемы включения имущества, составляющего наследственную массу, в конкурсную массу при банкротстве гражданина, в отношении которого открылось наследство // Наследственное право. – 2021. – № 2.-С.12-15. 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7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http://elib.fa.ru/art2021/bv3158.pdf</w:t>
        </w:r>
      </w:hyperlink>
    </w:p>
    <w:p w14:paraId="3CC5C661" w14:textId="77777777" w:rsidR="009D3812" w:rsidRPr="009D3812" w:rsidRDefault="009D3812" w:rsidP="000A3843">
      <w:pPr>
        <w:numPr>
          <w:ilvl w:val="0"/>
          <w:numId w:val="23"/>
        </w:numPr>
        <w:ind w:left="0" w:firstLine="0"/>
        <w:contextualSpacing/>
        <w:jc w:val="lef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D3812">
        <w:rPr>
          <w:rFonts w:ascii="Times New Roman" w:hAnsi="Times New Roman"/>
          <w:sz w:val="24"/>
          <w:szCs w:val="24"/>
          <w:lang w:eastAsia="ru-RU"/>
        </w:rPr>
        <w:t xml:space="preserve">Юлова, Е.С. Торги в процедурах банкротства: проблемы завышения начальной продажной цены и расходов на проведение торгов // Проблемы экономики и юридической практики. – 2021. – №3. — Только в электронном виде .— </w:t>
      </w:r>
      <w:r w:rsidRPr="009D3812">
        <w:rPr>
          <w:rFonts w:ascii="Times New Roman" w:hAnsi="Times New Roman"/>
          <w:sz w:val="24"/>
          <w:szCs w:val="24"/>
          <w:u w:val="single"/>
          <w:lang w:eastAsia="ru-RU"/>
        </w:rPr>
        <w:t>URL:</w:t>
      </w:r>
      <w:hyperlink r:id="rId18" w:history="1">
        <w:r w:rsidRPr="009D3812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http://elib.fa.ru/art2021/bv1313.pdf</w:t>
        </w:r>
      </w:hyperlink>
    </w:p>
    <w:p w14:paraId="0A5851AE" w14:textId="77777777" w:rsidR="009D3812" w:rsidRPr="009D3812" w:rsidRDefault="009D3812" w:rsidP="000A3843">
      <w:pPr>
        <w:numPr>
          <w:ilvl w:val="0"/>
          <w:numId w:val="23"/>
        </w:numPr>
        <w:spacing w:before="100" w:beforeAutospacing="1" w:afterAutospacing="1"/>
        <w:ind w:left="0" w:right="-144" w:firstLine="0"/>
        <w:contextualSpacing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3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Библиотечно-информационный комплекс Финуниверситета (электронная библиотека, ресурсы на русском языке): </w:t>
      </w:r>
      <w:r w:rsidRPr="009D3812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http://www.library.fa.ru/res_mainres.asp?cat=rus</w:t>
      </w:r>
    </w:p>
    <w:p w14:paraId="79423CE6" w14:textId="3F1437BE" w:rsidR="009D3812" w:rsidRPr="009D3812" w:rsidRDefault="009D3812" w:rsidP="000A3843">
      <w:pPr>
        <w:numPr>
          <w:ilvl w:val="0"/>
          <w:numId w:val="23"/>
        </w:numPr>
        <w:ind w:left="0" w:right="-144" w:firstLine="0"/>
        <w:contextualSpacing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38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Библиотечно-информационный комплекс Финуниверситета (электронная библиотека, ресурсы на иностранных языках): </w:t>
      </w:r>
      <w:hyperlink r:id="rId19" w:history="1">
        <w:r w:rsidRPr="009D3812">
          <w:rPr>
            <w:rStyle w:val="af0"/>
            <w:rFonts w:ascii="Times New Roman" w:hAnsi="Times New Roman"/>
            <w:sz w:val="24"/>
            <w:szCs w:val="24"/>
            <w:lang w:eastAsia="ru-RU"/>
          </w:rPr>
          <w:t>http://library.fa.ru/res_mainres.asp?cat=en</w:t>
        </w:r>
      </w:hyperlink>
    </w:p>
    <w:p w14:paraId="3A601921" w14:textId="77777777" w:rsidR="009D3812" w:rsidRPr="009D3812" w:rsidRDefault="009D3812" w:rsidP="009D3812">
      <w:pPr>
        <w:ind w:right="-144" w:firstLine="0"/>
        <w:contextualSpacing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bookmarkEnd w:id="12"/>
    <w:p w14:paraId="1F14FD45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10. Методические указания для обучающихся по освоению дисциплины</w:t>
      </w:r>
      <w:bookmarkEnd w:id="9"/>
      <w:bookmarkEnd w:id="10"/>
    </w:p>
    <w:p w14:paraId="034500E2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3" w:name="_Toc507533541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</w:p>
    <w:p w14:paraId="67C3EC24" w14:textId="3D8F9CEB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62472147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5DD498D4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4" w:name="_Toc51964377"/>
      <w:bookmarkEnd w:id="13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</w:p>
    <w:p w14:paraId="3FF7D668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A13FC8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</w:p>
    <w:p w14:paraId="6E96A6DF" w14:textId="77777777" w:rsidR="009A0FE1" w:rsidRPr="00544657" w:rsidRDefault="009A0FE1" w:rsidP="00984C17">
      <w:pPr>
        <w:widowControl w:val="0"/>
        <w:adjustRightInd w:val="0"/>
        <w:spacing w:line="235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2) Информационно-образовательный портал Финуниверситета и др.</w:t>
      </w:r>
    </w:p>
    <w:p w14:paraId="428B28AE" w14:textId="77777777" w:rsidR="009A0FE1" w:rsidRPr="00544657" w:rsidRDefault="009A0FE1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984C17">
      <w:pPr>
        <w:widowControl w:val="0"/>
        <w:adjustRightInd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5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5"/>
    </w:p>
    <w:p w14:paraId="63D75220" w14:textId="3A1BB90C" w:rsidR="00544657" w:rsidRPr="00544657" w:rsidRDefault="00544657" w:rsidP="00984C17">
      <w:pPr>
        <w:widowControl w:val="0"/>
        <w:spacing w:line="235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984C17">
      <w:pPr>
        <w:widowControl w:val="0"/>
        <w:tabs>
          <w:tab w:val="left" w:pos="709"/>
        </w:tabs>
        <w:spacing w:line="235" w:lineRule="auto"/>
        <w:ind w:firstLine="0"/>
        <w:rPr>
          <w:sz w:val="24"/>
          <w:szCs w:val="24"/>
        </w:rPr>
      </w:pPr>
    </w:p>
    <w:sectPr w:rsidR="00291D0F" w:rsidRPr="0054465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15F40" w14:textId="77777777" w:rsidR="003D26A6" w:rsidRDefault="003D26A6" w:rsidP="00291D0F">
      <w:r>
        <w:separator/>
      </w:r>
    </w:p>
  </w:endnote>
  <w:endnote w:type="continuationSeparator" w:id="0">
    <w:p w14:paraId="7115BA55" w14:textId="77777777" w:rsidR="003D26A6" w:rsidRDefault="003D26A6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544657" w:rsidRDefault="005446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6A6" w:rsidRPr="003D26A6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544657" w:rsidRDefault="005446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8C8F" w14:textId="77777777" w:rsidR="003D26A6" w:rsidRDefault="003D26A6" w:rsidP="00291D0F">
      <w:r>
        <w:separator/>
      </w:r>
    </w:p>
  </w:footnote>
  <w:footnote w:type="continuationSeparator" w:id="0">
    <w:p w14:paraId="6EBBC09A" w14:textId="77777777" w:rsidR="003D26A6" w:rsidRDefault="003D26A6" w:rsidP="00291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0C0"/>
    <w:multiLevelType w:val="hybridMultilevel"/>
    <w:tmpl w:val="97C26E2A"/>
    <w:lvl w:ilvl="0" w:tplc="0D1EBB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CA7CD2"/>
    <w:multiLevelType w:val="hybridMultilevel"/>
    <w:tmpl w:val="D07A966A"/>
    <w:lvl w:ilvl="0" w:tplc="E5A2259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40D7AAB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B35B7"/>
    <w:multiLevelType w:val="hybridMultilevel"/>
    <w:tmpl w:val="748EE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7625E"/>
    <w:multiLevelType w:val="hybridMultilevel"/>
    <w:tmpl w:val="E5686A2A"/>
    <w:lvl w:ilvl="0" w:tplc="42B4739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5D2D91"/>
    <w:multiLevelType w:val="hybridMultilevel"/>
    <w:tmpl w:val="9ACAC724"/>
    <w:lvl w:ilvl="0" w:tplc="4C32A07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38931D12"/>
    <w:multiLevelType w:val="hybridMultilevel"/>
    <w:tmpl w:val="ED162D36"/>
    <w:lvl w:ilvl="0" w:tplc="E5A2259A">
      <w:start w:val="1"/>
      <w:numFmt w:val="decimal"/>
      <w:lvlText w:val="%1."/>
      <w:lvlJc w:val="left"/>
      <w:pPr>
        <w:ind w:left="44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>
    <w:nsid w:val="39815BD3"/>
    <w:multiLevelType w:val="hybridMultilevel"/>
    <w:tmpl w:val="F3189A14"/>
    <w:lvl w:ilvl="0" w:tplc="FFFFFFFF">
      <w:start w:val="1"/>
      <w:numFmt w:val="decimal"/>
      <w:lvlText w:val="%1."/>
      <w:lvlJc w:val="left"/>
      <w:pPr>
        <w:ind w:left="115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F2B08E1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02173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D271C"/>
    <w:multiLevelType w:val="hybridMultilevel"/>
    <w:tmpl w:val="E5686A2A"/>
    <w:lvl w:ilvl="0" w:tplc="42B4739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C862B8"/>
    <w:multiLevelType w:val="hybridMultilevel"/>
    <w:tmpl w:val="062AB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D2BF8"/>
    <w:multiLevelType w:val="hybridMultilevel"/>
    <w:tmpl w:val="E04A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930F3"/>
    <w:multiLevelType w:val="hybridMultilevel"/>
    <w:tmpl w:val="2D5C9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F0D7E"/>
    <w:multiLevelType w:val="hybridMultilevel"/>
    <w:tmpl w:val="ED162D36"/>
    <w:lvl w:ilvl="0" w:tplc="FFFFFFFF">
      <w:start w:val="1"/>
      <w:numFmt w:val="decimal"/>
      <w:lvlText w:val="%1."/>
      <w:lvlJc w:val="left"/>
      <w:pPr>
        <w:ind w:left="44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5">
    <w:nsid w:val="58504D06"/>
    <w:multiLevelType w:val="hybridMultilevel"/>
    <w:tmpl w:val="F2FC4FD2"/>
    <w:lvl w:ilvl="0" w:tplc="B1BC2F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E3E55"/>
    <w:multiLevelType w:val="hybridMultilevel"/>
    <w:tmpl w:val="4E1864F6"/>
    <w:lvl w:ilvl="0" w:tplc="BFDE43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C4825"/>
    <w:multiLevelType w:val="hybridMultilevel"/>
    <w:tmpl w:val="F1B07860"/>
    <w:lvl w:ilvl="0" w:tplc="BD64469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35A34"/>
    <w:multiLevelType w:val="hybridMultilevel"/>
    <w:tmpl w:val="2BD0283C"/>
    <w:lvl w:ilvl="0" w:tplc="0792DB3C">
      <w:start w:val="1"/>
      <w:numFmt w:val="decimal"/>
      <w:lvlText w:val="%1."/>
      <w:lvlJc w:val="left"/>
      <w:pPr>
        <w:ind w:left="1081" w:hanging="37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A22AC4"/>
    <w:multiLevelType w:val="hybridMultilevel"/>
    <w:tmpl w:val="FB905BBA"/>
    <w:lvl w:ilvl="0" w:tplc="7D1E838C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2C54E76"/>
    <w:multiLevelType w:val="hybridMultilevel"/>
    <w:tmpl w:val="E5686A2A"/>
    <w:lvl w:ilvl="0" w:tplc="42B4739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474607"/>
    <w:multiLevelType w:val="hybridMultilevel"/>
    <w:tmpl w:val="763E8C52"/>
    <w:lvl w:ilvl="0" w:tplc="FFFFFFFF">
      <w:start w:val="1"/>
      <w:numFmt w:val="decimal"/>
      <w:lvlText w:val="%1."/>
      <w:lvlJc w:val="left"/>
      <w:pPr>
        <w:ind w:left="44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76DD7"/>
    <w:multiLevelType w:val="multilevel"/>
    <w:tmpl w:val="8D0C95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7BEB2D51"/>
    <w:multiLevelType w:val="hybridMultilevel"/>
    <w:tmpl w:val="641278C0"/>
    <w:lvl w:ilvl="0" w:tplc="88049F5A">
      <w:start w:val="1"/>
      <w:numFmt w:val="decimal"/>
      <w:lvlText w:val="%1."/>
      <w:lvlJc w:val="left"/>
      <w:pPr>
        <w:ind w:left="94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20"/>
  </w:num>
  <w:num w:numId="5">
    <w:abstractNumId w:val="4"/>
  </w:num>
  <w:num w:numId="6">
    <w:abstractNumId w:val="10"/>
  </w:num>
  <w:num w:numId="7">
    <w:abstractNumId w:val="1"/>
  </w:num>
  <w:num w:numId="8">
    <w:abstractNumId w:val="6"/>
  </w:num>
  <w:num w:numId="9">
    <w:abstractNumId w:val="7"/>
  </w:num>
  <w:num w:numId="10">
    <w:abstractNumId w:val="13"/>
  </w:num>
  <w:num w:numId="11">
    <w:abstractNumId w:val="8"/>
  </w:num>
  <w:num w:numId="12">
    <w:abstractNumId w:val="15"/>
  </w:num>
  <w:num w:numId="13">
    <w:abstractNumId w:val="16"/>
  </w:num>
  <w:num w:numId="14">
    <w:abstractNumId w:val="3"/>
  </w:num>
  <w:num w:numId="15">
    <w:abstractNumId w:val="14"/>
  </w:num>
  <w:num w:numId="16">
    <w:abstractNumId w:val="21"/>
  </w:num>
  <w:num w:numId="17">
    <w:abstractNumId w:val="19"/>
  </w:num>
  <w:num w:numId="18">
    <w:abstractNumId w:val="17"/>
  </w:num>
  <w:num w:numId="19">
    <w:abstractNumId w:val="22"/>
  </w:num>
  <w:num w:numId="20">
    <w:abstractNumId w:val="11"/>
  </w:num>
  <w:num w:numId="21">
    <w:abstractNumId w:val="0"/>
  </w:num>
  <w:num w:numId="22">
    <w:abstractNumId w:val="5"/>
  </w:num>
  <w:num w:numId="23">
    <w:abstractNumId w:val="18"/>
  </w:num>
  <w:num w:numId="24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10D94"/>
    <w:rsid w:val="00022706"/>
    <w:rsid w:val="00032F4B"/>
    <w:rsid w:val="00057E42"/>
    <w:rsid w:val="00071E5F"/>
    <w:rsid w:val="0008028C"/>
    <w:rsid w:val="00081196"/>
    <w:rsid w:val="00082D05"/>
    <w:rsid w:val="00083D54"/>
    <w:rsid w:val="00084E7C"/>
    <w:rsid w:val="000A3843"/>
    <w:rsid w:val="000A3B9F"/>
    <w:rsid w:val="000A5F9A"/>
    <w:rsid w:val="000B2829"/>
    <w:rsid w:val="000B3318"/>
    <w:rsid w:val="000B6D73"/>
    <w:rsid w:val="000B7D39"/>
    <w:rsid w:val="000C2E4B"/>
    <w:rsid w:val="000E0F3C"/>
    <w:rsid w:val="001067B5"/>
    <w:rsid w:val="00134407"/>
    <w:rsid w:val="00137C62"/>
    <w:rsid w:val="00145C7C"/>
    <w:rsid w:val="001679E5"/>
    <w:rsid w:val="001944AB"/>
    <w:rsid w:val="001A38CF"/>
    <w:rsid w:val="001E0F63"/>
    <w:rsid w:val="001E53AA"/>
    <w:rsid w:val="002040D3"/>
    <w:rsid w:val="00247D07"/>
    <w:rsid w:val="0026111C"/>
    <w:rsid w:val="0027603C"/>
    <w:rsid w:val="00283D71"/>
    <w:rsid w:val="002873FA"/>
    <w:rsid w:val="00291D0F"/>
    <w:rsid w:val="002A22D2"/>
    <w:rsid w:val="002C3132"/>
    <w:rsid w:val="002D5767"/>
    <w:rsid w:val="00305564"/>
    <w:rsid w:val="00332CA0"/>
    <w:rsid w:val="003418F5"/>
    <w:rsid w:val="00374A9A"/>
    <w:rsid w:val="003D26A6"/>
    <w:rsid w:val="003D5ADB"/>
    <w:rsid w:val="004050A7"/>
    <w:rsid w:val="00411340"/>
    <w:rsid w:val="00423368"/>
    <w:rsid w:val="00455B53"/>
    <w:rsid w:val="00466FEA"/>
    <w:rsid w:val="0046737E"/>
    <w:rsid w:val="004727BF"/>
    <w:rsid w:val="004B6C63"/>
    <w:rsid w:val="004C6FDB"/>
    <w:rsid w:val="004D39B7"/>
    <w:rsid w:val="004F5197"/>
    <w:rsid w:val="00505B21"/>
    <w:rsid w:val="00523ACE"/>
    <w:rsid w:val="00525947"/>
    <w:rsid w:val="00530789"/>
    <w:rsid w:val="00544657"/>
    <w:rsid w:val="00564A07"/>
    <w:rsid w:val="005705BE"/>
    <w:rsid w:val="00571B27"/>
    <w:rsid w:val="00593B7A"/>
    <w:rsid w:val="005973B8"/>
    <w:rsid w:val="005B2DA9"/>
    <w:rsid w:val="005E5F68"/>
    <w:rsid w:val="00621C42"/>
    <w:rsid w:val="00632BE9"/>
    <w:rsid w:val="006341E4"/>
    <w:rsid w:val="00642D12"/>
    <w:rsid w:val="00652799"/>
    <w:rsid w:val="00656652"/>
    <w:rsid w:val="0069092D"/>
    <w:rsid w:val="006923CF"/>
    <w:rsid w:val="006B25CB"/>
    <w:rsid w:val="006E05CD"/>
    <w:rsid w:val="006E751F"/>
    <w:rsid w:val="006F129E"/>
    <w:rsid w:val="007050CC"/>
    <w:rsid w:val="00705B61"/>
    <w:rsid w:val="00743376"/>
    <w:rsid w:val="007446A9"/>
    <w:rsid w:val="007619CE"/>
    <w:rsid w:val="00762B60"/>
    <w:rsid w:val="0077573F"/>
    <w:rsid w:val="007A3B65"/>
    <w:rsid w:val="007C2089"/>
    <w:rsid w:val="007C5E71"/>
    <w:rsid w:val="007F0DD2"/>
    <w:rsid w:val="0080393C"/>
    <w:rsid w:val="00825467"/>
    <w:rsid w:val="00836089"/>
    <w:rsid w:val="008523C9"/>
    <w:rsid w:val="0085446F"/>
    <w:rsid w:val="00864305"/>
    <w:rsid w:val="00871854"/>
    <w:rsid w:val="008740D6"/>
    <w:rsid w:val="00882ABA"/>
    <w:rsid w:val="00886DC5"/>
    <w:rsid w:val="008975DB"/>
    <w:rsid w:val="008A2F92"/>
    <w:rsid w:val="008A3034"/>
    <w:rsid w:val="008C63ED"/>
    <w:rsid w:val="008D258D"/>
    <w:rsid w:val="008E2D68"/>
    <w:rsid w:val="008E3293"/>
    <w:rsid w:val="008E4C3B"/>
    <w:rsid w:val="00936AE1"/>
    <w:rsid w:val="00947E40"/>
    <w:rsid w:val="00952D1C"/>
    <w:rsid w:val="0095336A"/>
    <w:rsid w:val="009818A8"/>
    <w:rsid w:val="00984C17"/>
    <w:rsid w:val="009A0FE1"/>
    <w:rsid w:val="009C11A5"/>
    <w:rsid w:val="009D3812"/>
    <w:rsid w:val="009D7FB1"/>
    <w:rsid w:val="00A034B8"/>
    <w:rsid w:val="00A06C30"/>
    <w:rsid w:val="00A1148F"/>
    <w:rsid w:val="00A13FC8"/>
    <w:rsid w:val="00A16B83"/>
    <w:rsid w:val="00A17190"/>
    <w:rsid w:val="00A231C9"/>
    <w:rsid w:val="00A45E72"/>
    <w:rsid w:val="00A84997"/>
    <w:rsid w:val="00A94119"/>
    <w:rsid w:val="00AB2D74"/>
    <w:rsid w:val="00AC3398"/>
    <w:rsid w:val="00AC7BFC"/>
    <w:rsid w:val="00AD33E6"/>
    <w:rsid w:val="00AE0744"/>
    <w:rsid w:val="00B007D9"/>
    <w:rsid w:val="00B00E33"/>
    <w:rsid w:val="00B11357"/>
    <w:rsid w:val="00B1395E"/>
    <w:rsid w:val="00B24A12"/>
    <w:rsid w:val="00B25D92"/>
    <w:rsid w:val="00B756D0"/>
    <w:rsid w:val="00B928C6"/>
    <w:rsid w:val="00B92C99"/>
    <w:rsid w:val="00B93D52"/>
    <w:rsid w:val="00B9708C"/>
    <w:rsid w:val="00BE5C7B"/>
    <w:rsid w:val="00C073D2"/>
    <w:rsid w:val="00C4236C"/>
    <w:rsid w:val="00C429B9"/>
    <w:rsid w:val="00C57EF6"/>
    <w:rsid w:val="00C66CC9"/>
    <w:rsid w:val="00CA53EA"/>
    <w:rsid w:val="00CA6EAC"/>
    <w:rsid w:val="00CB1C08"/>
    <w:rsid w:val="00CC1857"/>
    <w:rsid w:val="00CC44BD"/>
    <w:rsid w:val="00CC6CB4"/>
    <w:rsid w:val="00CD43AE"/>
    <w:rsid w:val="00CD78F5"/>
    <w:rsid w:val="00CF7578"/>
    <w:rsid w:val="00D0575A"/>
    <w:rsid w:val="00D15066"/>
    <w:rsid w:val="00D62D22"/>
    <w:rsid w:val="00D815DE"/>
    <w:rsid w:val="00D95009"/>
    <w:rsid w:val="00D96A40"/>
    <w:rsid w:val="00DC685F"/>
    <w:rsid w:val="00DD0A60"/>
    <w:rsid w:val="00DD47F6"/>
    <w:rsid w:val="00DD6BD7"/>
    <w:rsid w:val="00DF0094"/>
    <w:rsid w:val="00E0038A"/>
    <w:rsid w:val="00E125BA"/>
    <w:rsid w:val="00E335A9"/>
    <w:rsid w:val="00E638D4"/>
    <w:rsid w:val="00E63AAD"/>
    <w:rsid w:val="00E861F8"/>
    <w:rsid w:val="00EB4F50"/>
    <w:rsid w:val="00EC43B3"/>
    <w:rsid w:val="00EE3025"/>
    <w:rsid w:val="00EE44C8"/>
    <w:rsid w:val="00F26129"/>
    <w:rsid w:val="00F304BE"/>
    <w:rsid w:val="00F37973"/>
    <w:rsid w:val="00F45C4D"/>
    <w:rsid w:val="00F655F4"/>
    <w:rsid w:val="00F66423"/>
    <w:rsid w:val="00F878F3"/>
    <w:rsid w:val="00FB36E4"/>
    <w:rsid w:val="00FC45BD"/>
    <w:rsid w:val="00FE4FFE"/>
    <w:rsid w:val="00FE5268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3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aliases w:val="2 Спс точк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aliases w:val="2 Спс точк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3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aliases w:val="2 Спс точк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aliases w:val="2 Спс точк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elib.fa.ru/art2021/bv1313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kad.arbitr.ru/%20" TargetMode="External"/><Relationship Id="rId17" Type="http://schemas.openxmlformats.org/officeDocument/2006/relationships/hyperlink" Target="http://elib.fa.ru/art2021/bv315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.fa.ru/art2021/bv1066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upcour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ib.fa.ru/art2021/bv3374.pdf" TargetMode="External"/><Relationship Id="rId10" Type="http://schemas.openxmlformats.org/officeDocument/2006/relationships/hyperlink" Target="https://bankrot.fedresurs.ru" TargetMode="External"/><Relationship Id="rId19" Type="http://schemas.openxmlformats.org/officeDocument/2006/relationships/hyperlink" Target="http://library.fa.ru/res_mainres.asp?cat=e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ECDC6-139A-43CC-93D2-08A067FD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10294</Words>
  <Characters>58676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45</cp:revision>
  <dcterms:created xsi:type="dcterms:W3CDTF">2024-04-13T07:08:00Z</dcterms:created>
  <dcterms:modified xsi:type="dcterms:W3CDTF">2025-08-27T05:46:00Z</dcterms:modified>
</cp:coreProperties>
</file>